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96D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49196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B7600" w:rsidRPr="004B0959" w:rsidRDefault="008B7600">
      <w:pPr>
        <w:jc w:val="center"/>
        <w:rPr>
          <w:rFonts w:ascii="Arial" w:hAnsi="Arial" w:cs="Arial"/>
          <w:b/>
          <w:lang w:val="en-US"/>
        </w:rPr>
      </w:pPr>
    </w:p>
    <w:p w:rsidR="001C7361" w:rsidRDefault="001C7361" w:rsidP="001C73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Οι διαθεσιμότητες δεν θα επιλύσουν τις παθογένειες </w:t>
      </w:r>
    </w:p>
    <w:p w:rsidR="00000000" w:rsidRPr="004B0959" w:rsidRDefault="001C73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στην Τοπική Αυτοδιοίκηση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1C7361" w:rsidRDefault="001C7361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αναγκαία  ανασυγκρότηση της διοίκησης επιχειρείται δυστυχώς με λαθεμένο τρόπο - αν αυτό επιδιώκεται - με το μέτρο των διαθεσιμοτήτων στην Αυτοδιοίκηση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Εστιάζει στη </w:t>
      </w:r>
      <w:r>
        <w:rPr>
          <w:rFonts w:ascii="Arial" w:hAnsi="Arial" w:cs="Arial"/>
          <w:sz w:val="22"/>
          <w:szCs w:val="22"/>
        </w:rPr>
        <w:t>μείωση του  αριθμού  των υπαλλήλων - που μέχρι χθες δεν τον ξέραμε -  και αγνοεί τα διαρθρωτικά της προβλήματα.  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Pr="004B0959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Είναι αποπροσανατολιστικό να </w:t>
      </w:r>
      <w:r w:rsidR="00CB3652">
        <w:rPr>
          <w:rFonts w:ascii="Arial" w:hAnsi="Arial" w:cs="Arial"/>
          <w:sz w:val="22"/>
          <w:szCs w:val="22"/>
        </w:rPr>
        <w:t xml:space="preserve">ασχολούμαστε </w:t>
      </w:r>
      <w:r>
        <w:rPr>
          <w:rFonts w:ascii="Arial" w:hAnsi="Arial" w:cs="Arial"/>
          <w:sz w:val="22"/>
          <w:szCs w:val="22"/>
        </w:rPr>
        <w:t xml:space="preserve">με τα νούμερα συνταξιοδοτήσεων - προσλήψεων και να μην συζητάμε καθόλου για την </w:t>
      </w:r>
      <w:r w:rsidRPr="004B0959">
        <w:rPr>
          <w:rFonts w:ascii="Arial" w:hAnsi="Arial" w:cs="Arial"/>
          <w:b/>
          <w:sz w:val="22"/>
          <w:szCs w:val="22"/>
        </w:rPr>
        <w:t>ποιότητα τω</w:t>
      </w:r>
      <w:r w:rsidRPr="004B0959">
        <w:rPr>
          <w:rFonts w:ascii="Arial" w:hAnsi="Arial" w:cs="Arial"/>
          <w:b/>
          <w:sz w:val="22"/>
          <w:szCs w:val="22"/>
        </w:rPr>
        <w:t xml:space="preserve">ν υπηρεσιών </w:t>
      </w:r>
      <w:r>
        <w:rPr>
          <w:rFonts w:ascii="Arial" w:hAnsi="Arial" w:cs="Arial"/>
          <w:sz w:val="22"/>
          <w:szCs w:val="22"/>
        </w:rPr>
        <w:t xml:space="preserve">που παρέχονται, για την </w:t>
      </w:r>
      <w:r w:rsidRPr="004B0959">
        <w:rPr>
          <w:rFonts w:ascii="Arial" w:hAnsi="Arial" w:cs="Arial"/>
          <w:b/>
          <w:sz w:val="22"/>
          <w:szCs w:val="22"/>
        </w:rPr>
        <w:t>εξυπηρέτηση των πολιτών</w:t>
      </w:r>
      <w:r>
        <w:rPr>
          <w:rFonts w:ascii="Arial" w:hAnsi="Arial" w:cs="Arial"/>
          <w:sz w:val="22"/>
          <w:szCs w:val="22"/>
        </w:rPr>
        <w:t xml:space="preserve"> και για </w:t>
      </w:r>
      <w:r w:rsidRPr="004B0959">
        <w:rPr>
          <w:rFonts w:ascii="Arial" w:hAnsi="Arial" w:cs="Arial"/>
          <w:b/>
          <w:sz w:val="22"/>
          <w:szCs w:val="22"/>
        </w:rPr>
        <w:t xml:space="preserve">την αποδοτικότητα των έργων </w:t>
      </w:r>
      <w:r>
        <w:rPr>
          <w:rFonts w:ascii="Arial" w:hAnsi="Arial" w:cs="Arial"/>
          <w:sz w:val="22"/>
          <w:szCs w:val="22"/>
        </w:rPr>
        <w:t>σ’ όλες τους τις φάσεις: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B0959">
        <w:rPr>
          <w:rFonts w:ascii="Arial" w:hAnsi="Arial" w:cs="Arial"/>
          <w:bCs/>
          <w:sz w:val="22"/>
          <w:szCs w:val="22"/>
          <w:u w:val="single"/>
        </w:rPr>
        <w:t>προγραμματισμός</w:t>
      </w:r>
      <w:r w:rsidRPr="004B0959">
        <w:rPr>
          <w:rFonts w:ascii="Arial" w:hAnsi="Arial" w:cs="Arial"/>
          <w:sz w:val="22"/>
          <w:szCs w:val="22"/>
        </w:rPr>
        <w:t xml:space="preserve">, </w:t>
      </w:r>
      <w:r w:rsidRPr="004B0959">
        <w:rPr>
          <w:rFonts w:ascii="Arial" w:hAnsi="Arial" w:cs="Arial"/>
          <w:bCs/>
          <w:sz w:val="22"/>
          <w:szCs w:val="22"/>
          <w:u w:val="single"/>
        </w:rPr>
        <w:t>σχεδιασμός</w:t>
      </w:r>
      <w:r w:rsidRPr="004B0959">
        <w:rPr>
          <w:rFonts w:ascii="Arial" w:hAnsi="Arial" w:cs="Arial"/>
          <w:sz w:val="22"/>
          <w:szCs w:val="22"/>
        </w:rPr>
        <w:t xml:space="preserve">, </w:t>
      </w:r>
      <w:r w:rsidRPr="004B0959">
        <w:rPr>
          <w:rFonts w:ascii="Arial" w:hAnsi="Arial" w:cs="Arial"/>
          <w:bCs/>
          <w:sz w:val="22"/>
          <w:szCs w:val="22"/>
          <w:u w:val="single"/>
        </w:rPr>
        <w:t>παρακολούθηση</w:t>
      </w:r>
      <w:r w:rsidRPr="004B0959">
        <w:rPr>
          <w:rFonts w:ascii="Arial" w:hAnsi="Arial" w:cs="Arial"/>
          <w:sz w:val="22"/>
          <w:szCs w:val="22"/>
        </w:rPr>
        <w:t xml:space="preserve">, </w:t>
      </w:r>
      <w:r w:rsidRPr="004B0959">
        <w:rPr>
          <w:rFonts w:ascii="Arial" w:hAnsi="Arial" w:cs="Arial"/>
          <w:bCs/>
          <w:sz w:val="22"/>
          <w:szCs w:val="22"/>
          <w:u w:val="single"/>
        </w:rPr>
        <w:t>ολοκλήρωση</w:t>
      </w:r>
      <w:r w:rsidRPr="004B0959">
        <w:rPr>
          <w:rFonts w:ascii="Arial" w:hAnsi="Arial" w:cs="Arial"/>
          <w:sz w:val="22"/>
          <w:szCs w:val="22"/>
        </w:rPr>
        <w:t xml:space="preserve">, </w:t>
      </w:r>
      <w:r w:rsidRPr="004B0959">
        <w:rPr>
          <w:rFonts w:ascii="Arial" w:hAnsi="Arial" w:cs="Arial"/>
          <w:bCs/>
          <w:sz w:val="22"/>
          <w:szCs w:val="22"/>
          <w:u w:val="single"/>
        </w:rPr>
        <w:t>συντήρηση</w:t>
      </w:r>
      <w:r w:rsidRPr="004B0959">
        <w:rPr>
          <w:rFonts w:ascii="Arial" w:hAnsi="Arial" w:cs="Arial"/>
          <w:sz w:val="22"/>
          <w:szCs w:val="22"/>
        </w:rPr>
        <w:t>. 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Είναι υποκριτικό να προωθούνται απολύσεις και να μη προωθούνται </w:t>
      </w:r>
      <w:r w:rsidRPr="004B0959">
        <w:rPr>
          <w:rFonts w:ascii="Arial" w:hAnsi="Arial" w:cs="Arial"/>
          <w:b/>
          <w:sz w:val="22"/>
          <w:szCs w:val="22"/>
        </w:rPr>
        <w:t>σύ</w:t>
      </w:r>
      <w:r w:rsidRPr="004B0959">
        <w:rPr>
          <w:rFonts w:ascii="Arial" w:hAnsi="Arial" w:cs="Arial"/>
          <w:b/>
          <w:sz w:val="22"/>
          <w:szCs w:val="22"/>
        </w:rPr>
        <w:t>γχρονα οργανογράμματα</w:t>
      </w:r>
      <w:r>
        <w:rPr>
          <w:rFonts w:ascii="Arial" w:hAnsi="Arial" w:cs="Arial"/>
          <w:sz w:val="22"/>
          <w:szCs w:val="22"/>
        </w:rPr>
        <w:t xml:space="preserve">, με </w:t>
      </w:r>
      <w:r w:rsidRPr="004B0959">
        <w:rPr>
          <w:rFonts w:ascii="Arial" w:hAnsi="Arial" w:cs="Arial"/>
          <w:b/>
          <w:sz w:val="22"/>
          <w:szCs w:val="22"/>
        </w:rPr>
        <w:t>αξιολόγηση</w:t>
      </w:r>
      <w:r>
        <w:rPr>
          <w:rFonts w:ascii="Arial" w:hAnsi="Arial" w:cs="Arial"/>
          <w:sz w:val="22"/>
          <w:szCs w:val="22"/>
        </w:rPr>
        <w:t xml:space="preserve">, </w:t>
      </w:r>
      <w:r w:rsidRPr="004B0959">
        <w:rPr>
          <w:rFonts w:ascii="Arial" w:hAnsi="Arial" w:cs="Arial"/>
          <w:b/>
          <w:sz w:val="22"/>
          <w:szCs w:val="22"/>
        </w:rPr>
        <w:t>αξιοκρατία</w:t>
      </w:r>
      <w:r>
        <w:rPr>
          <w:rFonts w:ascii="Arial" w:hAnsi="Arial" w:cs="Arial"/>
          <w:sz w:val="22"/>
          <w:szCs w:val="22"/>
        </w:rPr>
        <w:t xml:space="preserve">, </w:t>
      </w:r>
      <w:r w:rsidRPr="004B0959">
        <w:rPr>
          <w:rFonts w:ascii="Arial" w:hAnsi="Arial" w:cs="Arial"/>
          <w:b/>
          <w:sz w:val="22"/>
          <w:szCs w:val="22"/>
        </w:rPr>
        <w:t xml:space="preserve">διαφάνεια </w:t>
      </w:r>
      <w:r>
        <w:rPr>
          <w:rFonts w:ascii="Arial" w:hAnsi="Arial" w:cs="Arial"/>
          <w:sz w:val="22"/>
          <w:szCs w:val="22"/>
        </w:rPr>
        <w:t xml:space="preserve"> και κυρίως με </w:t>
      </w:r>
      <w:r w:rsidRPr="004B0959">
        <w:rPr>
          <w:rFonts w:ascii="Arial" w:hAnsi="Arial" w:cs="Arial"/>
          <w:b/>
          <w:sz w:val="22"/>
          <w:szCs w:val="22"/>
        </w:rPr>
        <w:t>διακριτή σχέση αιρετών</w:t>
      </w:r>
      <w:r>
        <w:rPr>
          <w:rFonts w:ascii="Arial" w:hAnsi="Arial" w:cs="Arial"/>
          <w:sz w:val="22"/>
          <w:szCs w:val="22"/>
        </w:rPr>
        <w:t xml:space="preserve"> που αποφασίζουν και υπαλλήλων που απερίσπαστοι από πολιτικές παρεμβάσεις εργάζονται αποδοτικά και αμείβονται ανάλογα. 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Είναι λάθος να προτάσσονται οι διαθεσι</w:t>
      </w:r>
      <w:r>
        <w:rPr>
          <w:rFonts w:ascii="Arial" w:hAnsi="Arial" w:cs="Arial"/>
          <w:sz w:val="22"/>
          <w:szCs w:val="22"/>
        </w:rPr>
        <w:t xml:space="preserve">μότητες και οι εφεδρείες και να μην εστιάζουμε στην πάταξη της διαφθοράς. 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Είναι λάθος να ερωτοτροπούν με την ιδιωτικοποίηση θεμελιωδών τομέων του δημοσίου και της αυτοδιοίκησης, μέχρι και για Εφορί</w:t>
      </w:r>
      <w:r>
        <w:rPr>
          <w:rFonts w:ascii="Arial" w:hAnsi="Arial" w:cs="Arial"/>
          <w:sz w:val="22"/>
          <w:szCs w:val="22"/>
        </w:rPr>
        <w:t>ες ΑΕ ακούμε, και να μην μελετάνε την επιτυχημένη εμπειρί</w:t>
      </w:r>
      <w:r>
        <w:rPr>
          <w:rFonts w:ascii="Arial" w:hAnsi="Arial" w:cs="Arial"/>
          <w:sz w:val="22"/>
          <w:szCs w:val="22"/>
        </w:rPr>
        <w:t>α των ΚΕΠ για να τη</w:t>
      </w:r>
      <w:r w:rsidR="00CB3652">
        <w:rPr>
          <w:rFonts w:ascii="Arial" w:hAnsi="Arial" w:cs="Arial"/>
          <w:sz w:val="22"/>
          <w:szCs w:val="22"/>
        </w:rPr>
        <w:t>ν επεκτείνουν</w:t>
      </w:r>
      <w:r>
        <w:rPr>
          <w:rFonts w:ascii="Arial" w:hAnsi="Arial" w:cs="Arial"/>
          <w:sz w:val="22"/>
          <w:szCs w:val="22"/>
        </w:rPr>
        <w:t>. 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Είναι λάθος να επικεντρώνουν τη συζήτηση στην ελάχιστη εξοικονόμηση που θα προκύψει μέσα</w:t>
      </w:r>
      <w:r w:rsidR="00CB3652">
        <w:rPr>
          <w:rFonts w:ascii="Arial" w:hAnsi="Arial" w:cs="Arial"/>
          <w:sz w:val="22"/>
          <w:szCs w:val="22"/>
        </w:rPr>
        <w:t xml:space="preserve"> από απολύσεις και να αγνοείται </w:t>
      </w:r>
      <w:r>
        <w:rPr>
          <w:rFonts w:ascii="Arial" w:hAnsi="Arial" w:cs="Arial"/>
          <w:sz w:val="22"/>
          <w:szCs w:val="22"/>
        </w:rPr>
        <w:t xml:space="preserve">η μεγάλη σπατάλη που συνεπάγονται τα εκατοντάδες ημιτελή έργα, που επιλέγονται χωρίς πρόγραμμα, με </w:t>
      </w:r>
      <w:r>
        <w:rPr>
          <w:rFonts w:ascii="Arial" w:hAnsi="Arial" w:cs="Arial"/>
          <w:sz w:val="22"/>
          <w:szCs w:val="22"/>
        </w:rPr>
        <w:t xml:space="preserve">χαμηλό δείκτη αποδοτικότητας. 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Είναι αποπροσανατολιστικό να κυριαρχεί ως αξία η απορροφητικότητα -  ακόμα και σήμερα - και να υποτιμώνται </w:t>
      </w:r>
      <w:r>
        <w:rPr>
          <w:rFonts w:ascii="Arial" w:hAnsi="Arial" w:cs="Arial"/>
          <w:sz w:val="22"/>
          <w:szCs w:val="22"/>
        </w:rPr>
        <w:t xml:space="preserve">ο </w:t>
      </w:r>
      <w:r>
        <w:rPr>
          <w:rFonts w:ascii="Arial" w:hAnsi="Arial" w:cs="Arial"/>
          <w:sz w:val="22"/>
          <w:szCs w:val="22"/>
          <w:u w:val="single"/>
        </w:rPr>
        <w:t>έλεγχος,</w:t>
      </w:r>
      <w:r>
        <w:rPr>
          <w:rFonts w:ascii="Arial" w:hAnsi="Arial" w:cs="Arial"/>
          <w:sz w:val="22"/>
          <w:szCs w:val="22"/>
        </w:rPr>
        <w:t xml:space="preserve"> η </w:t>
      </w:r>
      <w:r>
        <w:rPr>
          <w:rFonts w:ascii="Arial" w:hAnsi="Arial" w:cs="Arial"/>
          <w:sz w:val="22"/>
          <w:szCs w:val="22"/>
          <w:u w:val="single"/>
        </w:rPr>
        <w:t>αποτελεσματικότητα</w:t>
      </w:r>
      <w:r>
        <w:rPr>
          <w:rFonts w:ascii="Arial" w:hAnsi="Arial" w:cs="Arial"/>
          <w:sz w:val="22"/>
          <w:szCs w:val="22"/>
        </w:rPr>
        <w:t xml:space="preserve">, η </w:t>
      </w:r>
      <w:r>
        <w:rPr>
          <w:rFonts w:ascii="Arial" w:hAnsi="Arial" w:cs="Arial"/>
          <w:sz w:val="22"/>
          <w:szCs w:val="22"/>
          <w:u w:val="single"/>
        </w:rPr>
        <w:t>αποδοτικότητα</w:t>
      </w:r>
      <w:r>
        <w:rPr>
          <w:rFonts w:ascii="Arial" w:hAnsi="Arial" w:cs="Arial"/>
          <w:sz w:val="22"/>
          <w:szCs w:val="22"/>
        </w:rPr>
        <w:t>. 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Αυτές τις παθογένειες πρέπει να τις αναδείξουμε. Σ´ αυτές πρέπει </w:t>
      </w:r>
      <w:r>
        <w:rPr>
          <w:rFonts w:ascii="Arial" w:hAnsi="Arial" w:cs="Arial"/>
          <w:sz w:val="22"/>
          <w:szCs w:val="22"/>
        </w:rPr>
        <w:t>να αναζητηθεί η παραλυσία του κράτους, που αντί να υπηρετεί την κοινωνία, την ταλαιπωρεί. Αντί να αξιοποιεί τους πόρους, τους διασπαθίζει, όπως αδι</w:t>
      </w:r>
      <w:r w:rsidR="00CB3652">
        <w:rPr>
          <w:rFonts w:ascii="Arial" w:hAnsi="Arial" w:cs="Arial"/>
          <w:sz w:val="22"/>
          <w:szCs w:val="22"/>
        </w:rPr>
        <w:t>όρθωτα το κάνει εδώ και πολλά χρόνια</w:t>
      </w:r>
      <w:r>
        <w:rPr>
          <w:rFonts w:ascii="Arial" w:hAnsi="Arial" w:cs="Arial"/>
          <w:sz w:val="22"/>
          <w:szCs w:val="22"/>
        </w:rPr>
        <w:t xml:space="preserve"> με τα κοινοτικά  κονδύλια. </w:t>
      </w:r>
    </w:p>
    <w:p w:rsidR="00000000" w:rsidRDefault="0049196D">
      <w:pPr>
        <w:jc w:val="both"/>
        <w:rPr>
          <w:rFonts w:ascii="Arial" w:hAnsi="Arial" w:cs="Arial"/>
          <w:sz w:val="22"/>
          <w:szCs w:val="22"/>
        </w:rPr>
      </w:pPr>
    </w:p>
    <w:p w:rsidR="00000000" w:rsidRDefault="0049196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Σε ένα τέτοιο πλαίσιο αλλαγών της Διοί</w:t>
      </w:r>
      <w:r>
        <w:rPr>
          <w:rFonts w:ascii="Arial" w:hAnsi="Arial" w:cs="Arial"/>
          <w:sz w:val="22"/>
          <w:szCs w:val="22"/>
        </w:rPr>
        <w:t xml:space="preserve">κησης, η  δυνατότητα μετακίνησης όλων των υπαλλήλων ανάλογα με τις ανάγκες θα ήταν αναμφίβολα θετικό μέτρο. Έτσι όμως όπως προωθείται σήμερα, ως ένας ελάσσονος σημασίας συμβιβασμός ανάμεσα στις παράλογες </w:t>
      </w:r>
      <w:proofErr w:type="spellStart"/>
      <w:r>
        <w:rPr>
          <w:rFonts w:ascii="Arial" w:hAnsi="Arial" w:cs="Arial"/>
          <w:sz w:val="22"/>
          <w:szCs w:val="22"/>
        </w:rPr>
        <w:t>τιμωρητικές</w:t>
      </w:r>
      <w:proofErr w:type="spellEnd"/>
      <w:r>
        <w:rPr>
          <w:rFonts w:ascii="Arial" w:hAnsi="Arial" w:cs="Arial"/>
          <w:sz w:val="22"/>
          <w:szCs w:val="22"/>
        </w:rPr>
        <w:t xml:space="preserve"> απαιτήσεις της Τρόικας και στην προσπάθε</w:t>
      </w:r>
      <w:r>
        <w:rPr>
          <w:rFonts w:ascii="Arial" w:hAnsi="Arial" w:cs="Arial"/>
          <w:sz w:val="22"/>
          <w:szCs w:val="22"/>
        </w:rPr>
        <w:t>ια της Κυβέρνησης να αποφύγει τις απολύσεις, δεν θα βοηθήσει. </w:t>
      </w:r>
    </w:p>
    <w:p w:rsidR="00000000" w:rsidRDefault="0049196D"/>
    <w:p w:rsidR="004B0959" w:rsidRDefault="004B0959"/>
    <w:p w:rsidR="001C7361" w:rsidRPr="004B0959" w:rsidRDefault="001C7361"/>
    <w:p w:rsidR="00000000" w:rsidRDefault="0049196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Παναγιώτης Στασινός</w:t>
      </w:r>
    </w:p>
    <w:p w:rsidR="00000000" w:rsidRPr="001C7361" w:rsidRDefault="0049196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Δημοτικός Σύμβουλος</w:t>
      </w:r>
    </w:p>
    <w:p w:rsidR="004B0959" w:rsidRPr="004B0959" w:rsidRDefault="004B095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Της Πρωτοβουλίας Ενεργών πολιτών Λαμίας</w:t>
      </w:r>
    </w:p>
    <w:sectPr w:rsidR="004B0959" w:rsidRPr="004B0959">
      <w:pgSz w:w="11906" w:h="16838"/>
      <w:pgMar w:top="1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600"/>
    <w:rsid w:val="001C7361"/>
    <w:rsid w:val="0049196D"/>
    <w:rsid w:val="004B0959"/>
    <w:rsid w:val="008B7600"/>
    <w:rsid w:val="00CB3652"/>
    <w:rsid w:val="00CB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αναγκαία  ανασυγκρότηση της Διοίκησης επιχειρείται δυστυχώς με λαθεμένο τρόπο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αναγκαία  ανασυγκρότηση της Διοίκησης επιχειρείται δυστυχώς με λαθεμένο τρόπο</dc:title>
  <dc:creator>ANTOR</dc:creator>
  <cp:lastModifiedBy>userpc</cp:lastModifiedBy>
  <cp:revision>2</cp:revision>
  <cp:lastPrinted>1601-01-01T00:00:00Z</cp:lastPrinted>
  <dcterms:created xsi:type="dcterms:W3CDTF">2012-12-18T09:46:00Z</dcterms:created>
  <dcterms:modified xsi:type="dcterms:W3CDTF">2012-12-18T09:46:00Z</dcterms:modified>
</cp:coreProperties>
</file>