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7B" w:rsidRDefault="00500D7B" w:rsidP="00500D7B">
      <w:pPr>
        <w:jc w:val="center"/>
        <w:rPr>
          <w:rFonts w:ascii="Arial" w:hAnsi="Arial" w:cs="Arial"/>
          <w:b/>
          <w:color w:val="80008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1285875" cy="1028700"/>
            <wp:effectExtent l="19050" t="0" r="9525" b="0"/>
            <wp:wrapSquare wrapText="bothSides"/>
            <wp:docPr id="2" name="Εικόνα 2" descr="Πρωτοβουλία Ενεργών Πολιτών Λαμίας&#10;http://www.pepla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Πρωτοβουλία Ενεργών Πολιτών Λαμίας&#10;http://www.pepla.g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800080"/>
        </w:rPr>
        <w:t>ΠΡΩΤΟΒΟΥΛΙΑ ΕΝΕΡΓΩΝ ΠΟΛΙΤΩΝ ΛΑΜΙΑΣ</w:t>
      </w:r>
    </w:p>
    <w:p w:rsidR="00500D7B" w:rsidRDefault="00500D7B" w:rsidP="00500D7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Ταχ θυρίδα 142  35100 Λαμία</w:t>
      </w:r>
    </w:p>
    <w:p w:rsidR="00500D7B" w:rsidRDefault="00500D7B" w:rsidP="00500D7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Τηλ 2231045910   6932837696  6937378138</w:t>
      </w:r>
    </w:p>
    <w:p w:rsidR="00500D7B" w:rsidRDefault="00500D7B" w:rsidP="00500D7B">
      <w:pPr>
        <w:jc w:val="center"/>
        <w:rPr>
          <w:rFonts w:ascii="Arial" w:hAnsi="Arial" w:cs="Arial"/>
          <w:sz w:val="18"/>
          <w:szCs w:val="18"/>
        </w:rPr>
      </w:pPr>
      <w:hyperlink r:id="rId5" w:history="1">
        <w:r>
          <w:rPr>
            <w:rStyle w:val="-"/>
            <w:sz w:val="18"/>
            <w:szCs w:val="18"/>
            <w:lang w:val="en-US"/>
          </w:rPr>
          <w:t>http</w:t>
        </w:r>
        <w:r>
          <w:rPr>
            <w:rStyle w:val="-"/>
            <w:sz w:val="18"/>
            <w:szCs w:val="18"/>
          </w:rPr>
          <w:t>://</w:t>
        </w:r>
        <w:r>
          <w:rPr>
            <w:rStyle w:val="-"/>
            <w:sz w:val="18"/>
            <w:szCs w:val="18"/>
            <w:lang w:val="en-US"/>
          </w:rPr>
          <w:t>www</w:t>
        </w:r>
        <w:r>
          <w:rPr>
            <w:rStyle w:val="-"/>
            <w:sz w:val="18"/>
            <w:szCs w:val="18"/>
          </w:rPr>
          <w:t>.</w:t>
        </w:r>
        <w:r>
          <w:rPr>
            <w:rStyle w:val="-"/>
            <w:sz w:val="18"/>
            <w:szCs w:val="18"/>
            <w:lang w:val="en-US"/>
          </w:rPr>
          <w:t>pepla</w:t>
        </w:r>
        <w:r>
          <w:rPr>
            <w:rStyle w:val="-"/>
            <w:sz w:val="18"/>
            <w:szCs w:val="18"/>
          </w:rPr>
          <w:t>.</w:t>
        </w:r>
        <w:r>
          <w:rPr>
            <w:rStyle w:val="-"/>
            <w:sz w:val="18"/>
            <w:szCs w:val="18"/>
            <w:lang w:val="en-US"/>
          </w:rPr>
          <w:t>gr</w:t>
        </w:r>
      </w:hyperlink>
      <w:r>
        <w:rPr>
          <w:rFonts w:ascii="Arial" w:hAnsi="Arial" w:cs="Arial"/>
          <w:sz w:val="18"/>
          <w:szCs w:val="18"/>
        </w:rPr>
        <w:t xml:space="preserve"> – </w:t>
      </w:r>
      <w:hyperlink r:id="rId6" w:history="1">
        <w:r>
          <w:rPr>
            <w:rStyle w:val="-"/>
            <w:sz w:val="18"/>
            <w:szCs w:val="18"/>
            <w:lang w:val="en-US"/>
          </w:rPr>
          <w:t>info</w:t>
        </w:r>
        <w:r>
          <w:rPr>
            <w:rStyle w:val="-"/>
            <w:sz w:val="18"/>
            <w:szCs w:val="18"/>
          </w:rPr>
          <w:t>@</w:t>
        </w:r>
        <w:r>
          <w:rPr>
            <w:rStyle w:val="-"/>
            <w:sz w:val="18"/>
            <w:szCs w:val="18"/>
            <w:lang w:val="en-US"/>
          </w:rPr>
          <w:t>pepla</w:t>
        </w:r>
        <w:r>
          <w:rPr>
            <w:rStyle w:val="-"/>
            <w:sz w:val="18"/>
            <w:szCs w:val="18"/>
          </w:rPr>
          <w:t>.</w:t>
        </w:r>
        <w:r>
          <w:rPr>
            <w:rStyle w:val="-"/>
            <w:sz w:val="18"/>
            <w:szCs w:val="18"/>
            <w:lang w:val="en-US"/>
          </w:rPr>
          <w:t>gr</w:t>
        </w:r>
      </w:hyperlink>
      <w:r>
        <w:rPr>
          <w:rFonts w:ascii="Arial" w:hAnsi="Arial" w:cs="Arial"/>
          <w:sz w:val="18"/>
          <w:szCs w:val="18"/>
        </w:rPr>
        <w:t xml:space="preserve"> – </w:t>
      </w:r>
      <w:hyperlink r:id="rId7" w:history="1">
        <w:r>
          <w:rPr>
            <w:rStyle w:val="-"/>
            <w:sz w:val="18"/>
            <w:szCs w:val="18"/>
            <w:lang w:val="en-GB"/>
          </w:rPr>
          <w:t>http</w:t>
        </w:r>
        <w:r>
          <w:rPr>
            <w:rStyle w:val="-"/>
            <w:sz w:val="18"/>
            <w:szCs w:val="18"/>
          </w:rPr>
          <w:t>://</w:t>
        </w:r>
        <w:proofErr w:type="spellStart"/>
        <w:r>
          <w:rPr>
            <w:rStyle w:val="-"/>
            <w:sz w:val="18"/>
            <w:szCs w:val="18"/>
            <w:lang w:val="en-US"/>
          </w:rPr>
          <w:t>pepla</w:t>
        </w:r>
        <w:proofErr w:type="spellEnd"/>
        <w:r>
          <w:rPr>
            <w:rStyle w:val="-"/>
            <w:sz w:val="18"/>
            <w:szCs w:val="18"/>
          </w:rPr>
          <w:t>.</w:t>
        </w:r>
        <w:proofErr w:type="spellStart"/>
        <w:r>
          <w:rPr>
            <w:rStyle w:val="-"/>
            <w:sz w:val="18"/>
            <w:szCs w:val="18"/>
            <w:lang w:val="en-US"/>
          </w:rPr>
          <w:t>blogspot</w:t>
        </w:r>
        <w:proofErr w:type="spellEnd"/>
        <w:r>
          <w:rPr>
            <w:rStyle w:val="-"/>
            <w:sz w:val="18"/>
            <w:szCs w:val="18"/>
          </w:rPr>
          <w:t>.</w:t>
        </w:r>
        <w:r>
          <w:rPr>
            <w:rStyle w:val="-"/>
            <w:sz w:val="18"/>
            <w:szCs w:val="18"/>
            <w:lang w:val="en-US"/>
          </w:rPr>
          <w:t>com</w:t>
        </w:r>
      </w:hyperlink>
    </w:p>
    <w:p w:rsidR="00500D7B" w:rsidRPr="003E52CA" w:rsidRDefault="00500D7B" w:rsidP="00500D7B">
      <w:pPr>
        <w:jc w:val="center"/>
        <w:rPr>
          <w:rStyle w:val="fullpost"/>
          <w:rFonts w:ascii="Arial" w:hAnsi="Arial" w:cs="Arial"/>
          <w:b/>
          <w:sz w:val="16"/>
          <w:szCs w:val="16"/>
        </w:rPr>
      </w:pPr>
    </w:p>
    <w:p w:rsidR="00500D7B" w:rsidRDefault="00500D7B" w:rsidP="00500D7B">
      <w:pPr>
        <w:jc w:val="center"/>
        <w:rPr>
          <w:rStyle w:val="fullpost"/>
          <w:rFonts w:ascii="Arial" w:hAnsi="Arial" w:cs="Arial"/>
          <w:b/>
        </w:rPr>
      </w:pPr>
    </w:p>
    <w:p w:rsidR="00500D7B" w:rsidRPr="00BE516F" w:rsidRDefault="00BE516F" w:rsidP="00BE516F">
      <w:pPr>
        <w:jc w:val="right"/>
        <w:rPr>
          <w:rStyle w:val="fullpost"/>
          <w:rFonts w:ascii="Arial" w:hAnsi="Arial" w:cs="Arial"/>
        </w:rPr>
      </w:pPr>
      <w:r>
        <w:rPr>
          <w:rStyle w:val="fullpost"/>
          <w:rFonts w:ascii="Arial" w:hAnsi="Arial" w:cs="Arial"/>
          <w:b/>
        </w:rPr>
        <w:t xml:space="preserve">                                                   </w:t>
      </w:r>
      <w:r w:rsidRPr="00BE516F">
        <w:rPr>
          <w:rStyle w:val="fullpost"/>
          <w:rFonts w:ascii="Arial" w:hAnsi="Arial" w:cs="Arial"/>
        </w:rPr>
        <w:t>Λαμία 24-11-2014</w:t>
      </w:r>
    </w:p>
    <w:p w:rsidR="00500D7B" w:rsidRDefault="00500D7B" w:rsidP="00500D7B">
      <w:pPr>
        <w:jc w:val="center"/>
        <w:rPr>
          <w:rFonts w:ascii="Arial" w:hAnsi="Arial" w:cs="Arial"/>
          <w:b/>
          <w:sz w:val="24"/>
          <w:szCs w:val="24"/>
        </w:rPr>
      </w:pPr>
    </w:p>
    <w:p w:rsidR="00BE516F" w:rsidRDefault="00BE516F" w:rsidP="00500D7B">
      <w:pPr>
        <w:jc w:val="center"/>
        <w:rPr>
          <w:rFonts w:ascii="Arial" w:hAnsi="Arial" w:cs="Arial"/>
          <w:b/>
          <w:sz w:val="24"/>
          <w:szCs w:val="24"/>
        </w:rPr>
      </w:pPr>
    </w:p>
    <w:p w:rsidR="00500D7B" w:rsidRPr="00500D7B" w:rsidRDefault="00500D7B" w:rsidP="00500D7B">
      <w:pPr>
        <w:jc w:val="center"/>
        <w:rPr>
          <w:rFonts w:ascii="Arial" w:hAnsi="Arial" w:cs="Arial"/>
          <w:b/>
          <w:sz w:val="24"/>
          <w:szCs w:val="24"/>
        </w:rPr>
      </w:pPr>
      <w:r w:rsidRPr="00500D7B">
        <w:rPr>
          <w:rFonts w:ascii="Arial" w:hAnsi="Arial" w:cs="Arial"/>
          <w:b/>
          <w:sz w:val="24"/>
          <w:szCs w:val="24"/>
        </w:rPr>
        <w:t>Είναι τα δημοτικά κτήρια του Δήμου Λαμιέων αντισεισμικά</w:t>
      </w:r>
      <w:r>
        <w:rPr>
          <w:rFonts w:ascii="Arial" w:hAnsi="Arial" w:cs="Arial"/>
          <w:b/>
          <w:sz w:val="24"/>
          <w:szCs w:val="24"/>
        </w:rPr>
        <w:t xml:space="preserve"> θωρακισμένα</w:t>
      </w:r>
      <w:r w:rsidRPr="00500D7B">
        <w:rPr>
          <w:rFonts w:ascii="Arial" w:hAnsi="Arial" w:cs="Arial"/>
          <w:b/>
          <w:sz w:val="24"/>
          <w:szCs w:val="24"/>
        </w:rPr>
        <w:t>;</w:t>
      </w:r>
    </w:p>
    <w:p w:rsidR="00500D7B" w:rsidRDefault="00500D7B" w:rsidP="00CB2E6A">
      <w:pPr>
        <w:rPr>
          <w:rFonts w:ascii="Arial" w:hAnsi="Arial" w:cs="Arial"/>
          <w:sz w:val="24"/>
          <w:szCs w:val="24"/>
        </w:rPr>
      </w:pPr>
    </w:p>
    <w:p w:rsidR="00CB2E6A" w:rsidRDefault="00CB2E6A" w:rsidP="00CB2E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Με αφορμή του τελευταίους σεισμούς καθώς και την κινητικότητα πολλών δήμων ώστε να υπάρξει </w:t>
      </w:r>
      <w:r w:rsidR="00500D7B">
        <w:rPr>
          <w:rFonts w:ascii="Arial" w:hAnsi="Arial" w:cs="Arial"/>
          <w:sz w:val="24"/>
          <w:szCs w:val="24"/>
        </w:rPr>
        <w:t xml:space="preserve">πλήρης </w:t>
      </w:r>
      <w:r>
        <w:rPr>
          <w:rFonts w:ascii="Arial" w:hAnsi="Arial" w:cs="Arial"/>
          <w:sz w:val="24"/>
          <w:szCs w:val="24"/>
        </w:rPr>
        <w:t>καταγραφή της στατικότητας των δημοτικών κτηρίων καθώς και παρεμβάσεων,</w:t>
      </w:r>
      <w:r w:rsidR="006B35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εκεί όπου θα κριθεί απαραίτητο, αναρωτηθήκαμε τι έχει γίνει σχετικά στον δικό μας δήμο.</w:t>
      </w:r>
    </w:p>
    <w:p w:rsidR="00CB2E6A" w:rsidRDefault="00CB2E6A" w:rsidP="00CB2E6A">
      <w:pPr>
        <w:rPr>
          <w:rFonts w:ascii="Arial" w:hAnsi="Arial" w:cs="Arial"/>
          <w:sz w:val="24"/>
          <w:szCs w:val="24"/>
        </w:rPr>
      </w:pPr>
    </w:p>
    <w:p w:rsidR="00CB2E6A" w:rsidRDefault="006B35C0" w:rsidP="00CB2E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Στην προεκλογική επίσκεψη</w:t>
      </w:r>
      <w:r w:rsidR="00CB2E6A">
        <w:rPr>
          <w:rFonts w:ascii="Arial" w:hAnsi="Arial" w:cs="Arial"/>
          <w:sz w:val="24"/>
          <w:szCs w:val="24"/>
        </w:rPr>
        <w:t xml:space="preserve"> της Πρωτοβουλίας Ενεργών Πολιτών στο Διοικητικό Συμβούλιου του ΤΕΕ</w:t>
      </w:r>
      <w:r w:rsidR="00500D7B">
        <w:rPr>
          <w:rFonts w:ascii="Arial" w:hAnsi="Arial" w:cs="Arial"/>
          <w:sz w:val="24"/>
          <w:szCs w:val="24"/>
        </w:rPr>
        <w:t xml:space="preserve"> Ανατολικής Στερεάς</w:t>
      </w:r>
      <w:r w:rsidR="00CB2E6A">
        <w:rPr>
          <w:rFonts w:ascii="Arial" w:hAnsi="Arial" w:cs="Arial"/>
          <w:sz w:val="24"/>
          <w:szCs w:val="24"/>
        </w:rPr>
        <w:t xml:space="preserve"> μας γνωστοποιήθηκε πως λόγω έλλειψης σχετικών κονδυλίων δεν προχώρησε </w:t>
      </w:r>
      <w:r w:rsidR="00B05265">
        <w:rPr>
          <w:rFonts w:ascii="Arial" w:hAnsi="Arial" w:cs="Arial"/>
          <w:sz w:val="24"/>
          <w:szCs w:val="24"/>
        </w:rPr>
        <w:t>από τον δήμο</w:t>
      </w:r>
      <w:r w:rsidR="00CB2E6A">
        <w:rPr>
          <w:rFonts w:ascii="Arial" w:hAnsi="Arial" w:cs="Arial"/>
          <w:sz w:val="24"/>
          <w:szCs w:val="24"/>
        </w:rPr>
        <w:t xml:space="preserve"> μελέτη στατικής επάρκειας των δημοτικών κτηρίων (κόστους περίπου 70.000 ευρώ).</w:t>
      </w:r>
    </w:p>
    <w:p w:rsidR="00CB2E6A" w:rsidRDefault="00CB2E6A" w:rsidP="00CB2E6A">
      <w:pPr>
        <w:rPr>
          <w:rFonts w:ascii="Arial" w:hAnsi="Arial" w:cs="Arial"/>
          <w:sz w:val="24"/>
          <w:szCs w:val="24"/>
        </w:rPr>
      </w:pPr>
    </w:p>
    <w:p w:rsidR="00CB2E6A" w:rsidRDefault="006B35C0" w:rsidP="00CB2E6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Α</w:t>
      </w:r>
      <w:r w:rsidR="00CB2E6A">
        <w:rPr>
          <w:rFonts w:ascii="Arial" w:hAnsi="Arial" w:cs="Arial"/>
          <w:color w:val="000000"/>
          <w:sz w:val="24"/>
          <w:szCs w:val="24"/>
        </w:rPr>
        <w:t xml:space="preserve">πό τον Οργανισμό Αντισεισμικού Σχεδιασμού και Προστασίας του Υπουργείου Υποδομών και Μεταφορών </w:t>
      </w:r>
      <w:hyperlink r:id="rId8" w:history="1">
        <w:r>
          <w:rPr>
            <w:rStyle w:val="-"/>
            <w:rFonts w:ascii="Arial" w:hAnsi="Arial" w:cs="Arial"/>
            <w:sz w:val="24"/>
            <w:szCs w:val="24"/>
          </w:rPr>
          <w:t xml:space="preserve">εχουν εκδοθεί </w:t>
        </w:r>
        <w:r w:rsidR="00BE516F">
          <w:rPr>
            <w:rStyle w:val="-"/>
            <w:rFonts w:ascii="Arial" w:hAnsi="Arial" w:cs="Arial"/>
            <w:sz w:val="24"/>
            <w:szCs w:val="24"/>
          </w:rPr>
          <w:t xml:space="preserve">σαφείς οδηγίες </w:t>
        </w:r>
        <w:r w:rsidR="00CB2E6A">
          <w:rPr>
            <w:rStyle w:val="-"/>
            <w:rFonts w:ascii="Arial" w:hAnsi="Arial" w:cs="Arial"/>
            <w:sz w:val="24"/>
            <w:szCs w:val="24"/>
          </w:rPr>
          <w:t xml:space="preserve"> προς τους δήμους από το 2012</w:t>
        </w:r>
      </w:hyperlink>
      <w:r w:rsidR="00CB2E6A">
        <w:rPr>
          <w:rFonts w:ascii="Arial" w:hAnsi="Arial" w:cs="Arial"/>
          <w:color w:val="000000"/>
          <w:sz w:val="24"/>
          <w:szCs w:val="24"/>
        </w:rPr>
        <w:t xml:space="preserve"> για τον τρόπο που θα γίνουν:</w:t>
      </w:r>
    </w:p>
    <w:p w:rsidR="00CB2E6A" w:rsidRDefault="00CB2E6A" w:rsidP="00CB2E6A">
      <w:pPr>
        <w:rPr>
          <w:rFonts w:ascii="Arial" w:hAnsi="Arial" w:cs="Arial"/>
          <w:color w:val="000000"/>
          <w:sz w:val="24"/>
          <w:szCs w:val="24"/>
        </w:rPr>
      </w:pPr>
    </w:p>
    <w:p w:rsidR="00CB2E6A" w:rsidRDefault="00CB2E6A" w:rsidP="00CB2E6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i/>
          <w:iCs/>
          <w:color w:val="000000"/>
          <w:sz w:val="24"/>
          <w:szCs w:val="24"/>
        </w:rPr>
        <w:t>ο Πρωτοβάθμιος προσεισμικός έλεγχος</w:t>
      </w:r>
      <w:r>
        <w:rPr>
          <w:rFonts w:ascii="Arial" w:hAnsi="Arial" w:cs="Arial"/>
          <w:color w:val="000000"/>
          <w:sz w:val="24"/>
          <w:szCs w:val="24"/>
        </w:rPr>
        <w:t xml:space="preserve"> για την πρώτη καταγραφή και ταχεία αποτίμηση της σεισμικής ικανότητας των κτιρίων δημόσιας και κοινωφελούς χρήσης.</w:t>
      </w:r>
    </w:p>
    <w:p w:rsidR="00CB2E6A" w:rsidRDefault="00CB2E6A" w:rsidP="00CB2E6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i/>
          <w:iCs/>
          <w:color w:val="000000"/>
          <w:sz w:val="24"/>
          <w:szCs w:val="24"/>
        </w:rPr>
        <w:t>ο Δευτεροβάθμιος προσεισμικός έλεγχος</w:t>
      </w:r>
      <w:r>
        <w:rPr>
          <w:rFonts w:ascii="Arial" w:hAnsi="Arial" w:cs="Arial"/>
          <w:color w:val="000000"/>
          <w:sz w:val="24"/>
          <w:szCs w:val="24"/>
        </w:rPr>
        <w:t xml:space="preserve"> για την προσεγγιστική αποτίμηση της σεισμικής ικανότητας με βάση αναλυτικότερους υπολογισμούς</w:t>
      </w:r>
    </w:p>
    <w:p w:rsidR="00CB2E6A" w:rsidRDefault="00CB2E6A" w:rsidP="00CB2E6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η αναλυτική αποτίμηση της σεισμικής ικανότητας </w:t>
      </w:r>
      <w:r>
        <w:rPr>
          <w:rFonts w:ascii="Arial" w:hAnsi="Arial" w:cs="Arial"/>
          <w:color w:val="000000"/>
          <w:sz w:val="24"/>
          <w:szCs w:val="24"/>
        </w:rPr>
        <w:t>και (ενδεχομένως) σύνταξη μελέτης αποκατάστασης- ενίσχυσης, για όσα κτίρια προκύψει τοπική ή γενική σεισμική ανεπάρκεια</w:t>
      </w:r>
    </w:p>
    <w:p w:rsidR="006B35C0" w:rsidRDefault="006B35C0" w:rsidP="006B35C0">
      <w:pPr>
        <w:rPr>
          <w:rFonts w:ascii="Arial" w:hAnsi="Arial" w:cs="Arial"/>
          <w:sz w:val="24"/>
          <w:szCs w:val="24"/>
        </w:rPr>
      </w:pPr>
    </w:p>
    <w:p w:rsidR="006B35C0" w:rsidRDefault="006B35C0" w:rsidP="006B35C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Επίσης πρόσφατα  πληροφορηθήκαμε πως εστάλει από το ΤΕΕ έγγραφο, με θέμα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i/>
          <w:iCs/>
          <w:color w:val="000000"/>
          <w:sz w:val="24"/>
          <w:szCs w:val="24"/>
        </w:rPr>
        <w:t>‘’Προσεισμικοί έλεγχοι κατασκευών-Εφαρµογή ενός ουσιαστικού σχεδίου πολιτικής προστασίας σε περίπτωση</w:t>
      </w:r>
      <w:r>
        <w:rPr>
          <w:rFonts w:ascii="Arial" w:hAnsi="Arial" w:cs="Arial"/>
          <w:color w:val="000000"/>
          <w:sz w:val="24"/>
          <w:szCs w:val="24"/>
        </w:rPr>
        <w:t xml:space="preserve"> σεισµού’’ </w:t>
      </w:r>
      <w:r>
        <w:rPr>
          <w:rFonts w:ascii="Arial" w:hAnsi="Arial" w:cs="Arial"/>
          <w:sz w:val="24"/>
          <w:szCs w:val="24"/>
        </w:rPr>
        <w:t xml:space="preserve">το οποίο απευθύνεται </w:t>
      </w:r>
      <w:r>
        <w:rPr>
          <w:rFonts w:ascii="Arial" w:hAnsi="Arial" w:cs="Arial"/>
          <w:color w:val="000000"/>
          <w:sz w:val="24"/>
          <w:szCs w:val="24"/>
        </w:rPr>
        <w:t>προς τους  Αντιπεριφερειάρχες Π.Ε. Φθιώτιδας, Βοιωτίας, Φωκίδας και Ευρυτανίας, στους  ∆ηµάρχους Λαµίας, Λιβαδειάς, ∆ελφών και  Καρπενησίου  καθώς και στα αντίστοιχα Τµήµατα Πολιτικής Προστασίας.</w:t>
      </w:r>
    </w:p>
    <w:p w:rsidR="00CB2E6A" w:rsidRDefault="00CB2E6A" w:rsidP="00CB2E6A">
      <w:pPr>
        <w:rPr>
          <w:rFonts w:ascii="Arial" w:hAnsi="Arial" w:cs="Arial"/>
          <w:color w:val="000000"/>
          <w:sz w:val="24"/>
          <w:szCs w:val="24"/>
        </w:rPr>
      </w:pPr>
    </w:p>
    <w:p w:rsidR="006B35C0" w:rsidRDefault="006B35C0" w:rsidP="00CB2E6A">
      <w:pPr>
        <w:rPr>
          <w:rFonts w:ascii="Arial" w:hAnsi="Arial" w:cs="Arial"/>
          <w:color w:val="000000"/>
          <w:sz w:val="24"/>
          <w:szCs w:val="24"/>
        </w:rPr>
      </w:pPr>
    </w:p>
    <w:p w:rsidR="00CB2E6A" w:rsidRDefault="00CB2E6A" w:rsidP="00CB2E6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Θεωρούμε πως </w:t>
      </w:r>
      <w:r w:rsidR="006B35C0">
        <w:rPr>
          <w:rFonts w:ascii="Arial" w:hAnsi="Arial" w:cs="Arial"/>
          <w:color w:val="000000"/>
          <w:sz w:val="24"/>
          <w:szCs w:val="24"/>
        </w:rPr>
        <w:t xml:space="preserve">είναι αναγκαίο να υπάρξει ενημέρωση για την υφιστάμενη κατάσταση </w:t>
      </w:r>
      <w:r>
        <w:rPr>
          <w:rFonts w:ascii="Arial" w:hAnsi="Arial" w:cs="Arial"/>
          <w:color w:val="000000"/>
          <w:sz w:val="24"/>
          <w:szCs w:val="24"/>
        </w:rPr>
        <w:t xml:space="preserve">καθώς </w:t>
      </w:r>
      <w:r w:rsidR="006B35C0">
        <w:rPr>
          <w:rFonts w:ascii="Arial" w:hAnsi="Arial" w:cs="Arial"/>
          <w:color w:val="000000"/>
          <w:sz w:val="24"/>
          <w:szCs w:val="24"/>
        </w:rPr>
        <w:t>και πως θα πρέπει να παρθούν άμεσες πρωτοβουλίες</w:t>
      </w:r>
      <w:r w:rsidR="00A978E2">
        <w:rPr>
          <w:rFonts w:ascii="Arial" w:hAnsi="Arial" w:cs="Arial"/>
          <w:color w:val="000000"/>
          <w:sz w:val="24"/>
          <w:szCs w:val="24"/>
        </w:rPr>
        <w:t>,</w:t>
      </w:r>
      <w:r w:rsidR="006B35C0">
        <w:rPr>
          <w:rFonts w:ascii="Arial" w:hAnsi="Arial" w:cs="Arial"/>
          <w:color w:val="000000"/>
          <w:sz w:val="24"/>
          <w:szCs w:val="24"/>
        </w:rPr>
        <w:t xml:space="preserve"> από την νέα Δημοτική Αρχή</w:t>
      </w:r>
      <w:r w:rsidR="00A978E2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ώστε να ελεγχθούν αρχικά και να θωρακιστούν </w:t>
      </w:r>
      <w:r w:rsidR="00500D7B">
        <w:rPr>
          <w:rFonts w:ascii="Arial" w:hAnsi="Arial" w:cs="Arial"/>
          <w:color w:val="000000"/>
          <w:sz w:val="24"/>
          <w:szCs w:val="24"/>
        </w:rPr>
        <w:t xml:space="preserve">αντισεισμικά </w:t>
      </w:r>
      <w:r>
        <w:rPr>
          <w:rFonts w:ascii="Arial" w:hAnsi="Arial" w:cs="Arial"/>
          <w:color w:val="000000"/>
          <w:sz w:val="24"/>
          <w:szCs w:val="24"/>
        </w:rPr>
        <w:t>στην συνέχεια όλα τα δημοτικά κτήρια του δήμου Λαμιέων.</w:t>
      </w:r>
    </w:p>
    <w:p w:rsidR="00CB2E6A" w:rsidRDefault="00CB2E6A" w:rsidP="00CB2E6A">
      <w:pPr>
        <w:rPr>
          <w:rFonts w:ascii="Arial" w:hAnsi="Arial" w:cs="Arial"/>
          <w:color w:val="000000"/>
          <w:sz w:val="24"/>
          <w:szCs w:val="24"/>
        </w:rPr>
      </w:pPr>
    </w:p>
    <w:p w:rsidR="00BE516F" w:rsidRPr="00BE516F" w:rsidRDefault="00BE516F">
      <w:pPr>
        <w:rPr>
          <w:rFonts w:ascii="Arial" w:hAnsi="Arial" w:cs="Arial"/>
          <w:sz w:val="24"/>
          <w:szCs w:val="24"/>
        </w:rPr>
      </w:pPr>
    </w:p>
    <w:p w:rsidR="00BE516F" w:rsidRPr="00BE516F" w:rsidRDefault="00BE516F">
      <w:pPr>
        <w:rPr>
          <w:rFonts w:ascii="Arial" w:hAnsi="Arial" w:cs="Arial"/>
          <w:sz w:val="24"/>
          <w:szCs w:val="24"/>
        </w:rPr>
      </w:pPr>
      <w:r w:rsidRPr="00BE516F">
        <w:rPr>
          <w:rFonts w:ascii="Arial" w:hAnsi="Arial" w:cs="Arial"/>
          <w:sz w:val="24"/>
          <w:szCs w:val="24"/>
        </w:rPr>
        <w:t>Παναγιώτης Στασινός</w:t>
      </w:r>
    </w:p>
    <w:p w:rsidR="00BE516F" w:rsidRPr="00BE516F" w:rsidRDefault="00BE516F">
      <w:pPr>
        <w:rPr>
          <w:rFonts w:ascii="Arial" w:hAnsi="Arial" w:cs="Arial"/>
          <w:sz w:val="24"/>
          <w:szCs w:val="24"/>
        </w:rPr>
      </w:pPr>
      <w:r w:rsidRPr="00BE516F">
        <w:rPr>
          <w:rFonts w:ascii="Arial" w:hAnsi="Arial" w:cs="Arial"/>
          <w:sz w:val="24"/>
          <w:szCs w:val="24"/>
        </w:rPr>
        <w:t xml:space="preserve">Δημοτικός Σύμβουλος </w:t>
      </w:r>
    </w:p>
    <w:p w:rsidR="00BE516F" w:rsidRPr="00BE516F" w:rsidRDefault="00BE516F">
      <w:pPr>
        <w:rPr>
          <w:rFonts w:ascii="Arial" w:hAnsi="Arial" w:cs="Arial"/>
          <w:sz w:val="24"/>
          <w:szCs w:val="24"/>
        </w:rPr>
      </w:pPr>
      <w:r w:rsidRPr="00BE516F">
        <w:rPr>
          <w:rFonts w:ascii="Arial" w:hAnsi="Arial" w:cs="Arial"/>
          <w:sz w:val="24"/>
          <w:szCs w:val="24"/>
        </w:rPr>
        <w:t>της Πρωτοβουλίας Ενεργών Πολιτών Λαμίας</w:t>
      </w:r>
    </w:p>
    <w:sectPr w:rsidR="00BE516F" w:rsidRPr="00BE516F" w:rsidSect="00500D7B">
      <w:pgSz w:w="11906" w:h="16838"/>
      <w:pgMar w:top="1440" w:right="1416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B2E6A"/>
    <w:rsid w:val="00034C46"/>
    <w:rsid w:val="00037709"/>
    <w:rsid w:val="00037B0B"/>
    <w:rsid w:val="000420EA"/>
    <w:rsid w:val="00080398"/>
    <w:rsid w:val="00094BC0"/>
    <w:rsid w:val="000E43CE"/>
    <w:rsid w:val="000E717F"/>
    <w:rsid w:val="0011459E"/>
    <w:rsid w:val="00117B57"/>
    <w:rsid w:val="00127D0E"/>
    <w:rsid w:val="00170CE8"/>
    <w:rsid w:val="00176F3B"/>
    <w:rsid w:val="001779D6"/>
    <w:rsid w:val="00184174"/>
    <w:rsid w:val="00185604"/>
    <w:rsid w:val="001A12C3"/>
    <w:rsid w:val="001A1E85"/>
    <w:rsid w:val="0020280E"/>
    <w:rsid w:val="0020403D"/>
    <w:rsid w:val="00207C02"/>
    <w:rsid w:val="0022606A"/>
    <w:rsid w:val="00237150"/>
    <w:rsid w:val="002514A9"/>
    <w:rsid w:val="00260F23"/>
    <w:rsid w:val="002A12C0"/>
    <w:rsid w:val="002A32F1"/>
    <w:rsid w:val="002B75CD"/>
    <w:rsid w:val="002D0932"/>
    <w:rsid w:val="002D0D70"/>
    <w:rsid w:val="002D1385"/>
    <w:rsid w:val="002D6683"/>
    <w:rsid w:val="002F13AE"/>
    <w:rsid w:val="00306095"/>
    <w:rsid w:val="00313B60"/>
    <w:rsid w:val="003746BA"/>
    <w:rsid w:val="003A0DBD"/>
    <w:rsid w:val="003A43F8"/>
    <w:rsid w:val="003A5677"/>
    <w:rsid w:val="003B2E35"/>
    <w:rsid w:val="003F40E8"/>
    <w:rsid w:val="0040746E"/>
    <w:rsid w:val="0042160E"/>
    <w:rsid w:val="004226B4"/>
    <w:rsid w:val="0043300E"/>
    <w:rsid w:val="00450542"/>
    <w:rsid w:val="00454BE4"/>
    <w:rsid w:val="0047000A"/>
    <w:rsid w:val="004859C2"/>
    <w:rsid w:val="00494595"/>
    <w:rsid w:val="004A225C"/>
    <w:rsid w:val="004B1A59"/>
    <w:rsid w:val="004C1C84"/>
    <w:rsid w:val="004D644B"/>
    <w:rsid w:val="004D6CFC"/>
    <w:rsid w:val="00500D7B"/>
    <w:rsid w:val="00503DB5"/>
    <w:rsid w:val="00506B1D"/>
    <w:rsid w:val="005178AC"/>
    <w:rsid w:val="00561634"/>
    <w:rsid w:val="005831C5"/>
    <w:rsid w:val="00594849"/>
    <w:rsid w:val="005E28A6"/>
    <w:rsid w:val="00603F97"/>
    <w:rsid w:val="00611188"/>
    <w:rsid w:val="00622CE3"/>
    <w:rsid w:val="00640243"/>
    <w:rsid w:val="0065203F"/>
    <w:rsid w:val="006808B2"/>
    <w:rsid w:val="00682206"/>
    <w:rsid w:val="00694FBA"/>
    <w:rsid w:val="006A4632"/>
    <w:rsid w:val="006B35C0"/>
    <w:rsid w:val="006B5EBF"/>
    <w:rsid w:val="006D2972"/>
    <w:rsid w:val="006D35CE"/>
    <w:rsid w:val="006F3415"/>
    <w:rsid w:val="00727D86"/>
    <w:rsid w:val="007311CC"/>
    <w:rsid w:val="00733981"/>
    <w:rsid w:val="007342D3"/>
    <w:rsid w:val="00745E32"/>
    <w:rsid w:val="007A32AB"/>
    <w:rsid w:val="007A6A1F"/>
    <w:rsid w:val="007A6D90"/>
    <w:rsid w:val="007E59DE"/>
    <w:rsid w:val="007F05EC"/>
    <w:rsid w:val="007F2137"/>
    <w:rsid w:val="00827911"/>
    <w:rsid w:val="0084515F"/>
    <w:rsid w:val="00846FAF"/>
    <w:rsid w:val="00861118"/>
    <w:rsid w:val="008647A4"/>
    <w:rsid w:val="00872E0F"/>
    <w:rsid w:val="008B18C8"/>
    <w:rsid w:val="008C26D0"/>
    <w:rsid w:val="00920916"/>
    <w:rsid w:val="00923919"/>
    <w:rsid w:val="00924277"/>
    <w:rsid w:val="00942AA9"/>
    <w:rsid w:val="00942F1D"/>
    <w:rsid w:val="0094601F"/>
    <w:rsid w:val="00964D0C"/>
    <w:rsid w:val="00966FC6"/>
    <w:rsid w:val="00987797"/>
    <w:rsid w:val="009914ED"/>
    <w:rsid w:val="009A6D80"/>
    <w:rsid w:val="009C4FB2"/>
    <w:rsid w:val="009C6C0E"/>
    <w:rsid w:val="009C78FD"/>
    <w:rsid w:val="009E302C"/>
    <w:rsid w:val="009F2DC8"/>
    <w:rsid w:val="00A12510"/>
    <w:rsid w:val="00A12961"/>
    <w:rsid w:val="00A15092"/>
    <w:rsid w:val="00A25180"/>
    <w:rsid w:val="00A46BA0"/>
    <w:rsid w:val="00A50E49"/>
    <w:rsid w:val="00A67FDF"/>
    <w:rsid w:val="00A72689"/>
    <w:rsid w:val="00A734BF"/>
    <w:rsid w:val="00A77227"/>
    <w:rsid w:val="00A978E2"/>
    <w:rsid w:val="00AA5139"/>
    <w:rsid w:val="00AC6061"/>
    <w:rsid w:val="00AF3F7A"/>
    <w:rsid w:val="00B05265"/>
    <w:rsid w:val="00B0596A"/>
    <w:rsid w:val="00B1346E"/>
    <w:rsid w:val="00B31C69"/>
    <w:rsid w:val="00B3482A"/>
    <w:rsid w:val="00B3628E"/>
    <w:rsid w:val="00B36565"/>
    <w:rsid w:val="00BC5898"/>
    <w:rsid w:val="00BD7FD1"/>
    <w:rsid w:val="00BE516F"/>
    <w:rsid w:val="00BE6C61"/>
    <w:rsid w:val="00C04173"/>
    <w:rsid w:val="00C31A0E"/>
    <w:rsid w:val="00C46439"/>
    <w:rsid w:val="00C46AEE"/>
    <w:rsid w:val="00C503C9"/>
    <w:rsid w:val="00C64B97"/>
    <w:rsid w:val="00C7445F"/>
    <w:rsid w:val="00C84560"/>
    <w:rsid w:val="00C96B4B"/>
    <w:rsid w:val="00CA212D"/>
    <w:rsid w:val="00CA5F87"/>
    <w:rsid w:val="00CB2E6A"/>
    <w:rsid w:val="00CC3641"/>
    <w:rsid w:val="00CD6FC0"/>
    <w:rsid w:val="00CE7776"/>
    <w:rsid w:val="00D02774"/>
    <w:rsid w:val="00D206DE"/>
    <w:rsid w:val="00D44EB7"/>
    <w:rsid w:val="00D60A98"/>
    <w:rsid w:val="00D6765F"/>
    <w:rsid w:val="00D80291"/>
    <w:rsid w:val="00D9740A"/>
    <w:rsid w:val="00DA594C"/>
    <w:rsid w:val="00DB692F"/>
    <w:rsid w:val="00DC6793"/>
    <w:rsid w:val="00DD3CE8"/>
    <w:rsid w:val="00DE07F6"/>
    <w:rsid w:val="00DE6344"/>
    <w:rsid w:val="00E03B57"/>
    <w:rsid w:val="00E07EA0"/>
    <w:rsid w:val="00E40CA3"/>
    <w:rsid w:val="00E85C0D"/>
    <w:rsid w:val="00ED58EB"/>
    <w:rsid w:val="00ED7169"/>
    <w:rsid w:val="00EE0C98"/>
    <w:rsid w:val="00EE5CB9"/>
    <w:rsid w:val="00F13C3E"/>
    <w:rsid w:val="00F1610F"/>
    <w:rsid w:val="00F1682C"/>
    <w:rsid w:val="00F41A61"/>
    <w:rsid w:val="00F4212B"/>
    <w:rsid w:val="00F43C51"/>
    <w:rsid w:val="00F46BD6"/>
    <w:rsid w:val="00F64B06"/>
    <w:rsid w:val="00F953F3"/>
    <w:rsid w:val="00FB1DAD"/>
    <w:rsid w:val="00FF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6A"/>
    <w:pPr>
      <w:spacing w:after="0" w:line="240" w:lineRule="auto"/>
    </w:pPr>
    <w:rPr>
      <w:rFonts w:ascii="Calibri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nhideWhenUsed/>
    <w:rsid w:val="00CB2E6A"/>
    <w:rPr>
      <w:color w:val="0000FF"/>
      <w:u w:val="single"/>
    </w:rPr>
  </w:style>
  <w:style w:type="character" w:customStyle="1" w:styleId="fullpost">
    <w:name w:val="fullpost"/>
    <w:basedOn w:val="a0"/>
    <w:rsid w:val="00500D7B"/>
  </w:style>
  <w:style w:type="paragraph" w:styleId="a3">
    <w:name w:val="Balloon Text"/>
    <w:basedOn w:val="a"/>
    <w:link w:val="Char"/>
    <w:uiPriority w:val="99"/>
    <w:semiHidden/>
    <w:unhideWhenUsed/>
    <w:rsid w:val="00BE516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E516F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5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sp.gr/node/2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epla.blogspo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epla.gr" TargetMode="External"/><Relationship Id="rId5" Type="http://schemas.openxmlformats.org/officeDocument/2006/relationships/hyperlink" Target="http://www.pepla.gr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2</cp:revision>
  <dcterms:created xsi:type="dcterms:W3CDTF">2014-11-24T12:13:00Z</dcterms:created>
  <dcterms:modified xsi:type="dcterms:W3CDTF">2014-11-24T12:13:00Z</dcterms:modified>
</cp:coreProperties>
</file>