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15" w:rsidRDefault="00BB5715" w:rsidP="00BB57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038475" cy="914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15" w:rsidRDefault="00BB5715" w:rsidP="00BB5715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BB5715" w:rsidRDefault="00BB5715" w:rsidP="00BB571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Τηλ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2231045910 6937378138 6932837696</w:t>
      </w:r>
    </w:p>
    <w:p w:rsidR="00BB5715" w:rsidRPr="00BB5715" w:rsidRDefault="00BB5715" w:rsidP="00BB5715">
      <w:pPr>
        <w:jc w:val="center"/>
        <w:rPr>
          <w:rFonts w:ascii="Arial" w:hAnsi="Arial" w:cs="Arial"/>
          <w:sz w:val="20"/>
          <w:szCs w:val="20"/>
          <w:lang w:val="en-US"/>
        </w:rPr>
      </w:pPr>
      <w:hyperlink r:id="rId7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BB5715">
          <w:rPr>
            <w:rStyle w:val="-"/>
            <w:rFonts w:ascii="Arial" w:hAnsi="Arial" w:cs="Arial"/>
            <w:sz w:val="20"/>
            <w:szCs w:val="20"/>
            <w:lang w:val="en-US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Pr="00BB5715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 w:rsidRPr="00BB5715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Pr="00BB5715">
        <w:rPr>
          <w:rFonts w:ascii="Arial" w:hAnsi="Arial" w:cs="Arial"/>
          <w:sz w:val="20"/>
          <w:szCs w:val="20"/>
          <w:lang w:val="en-US"/>
        </w:rPr>
        <w:t xml:space="preserve"> </w:t>
      </w:r>
      <w:r w:rsidRPr="00BB5715">
        <w:rPr>
          <w:rFonts w:ascii="Arial" w:hAnsi="Arial" w:cs="Arial"/>
          <w:sz w:val="20"/>
          <w:szCs w:val="20"/>
          <w:lang w:val="en-US"/>
        </w:rPr>
        <w:t>–</w:t>
      </w:r>
      <w:hyperlink r:id="rId8" w:history="1">
        <w:r w:rsidRPr="00BB5715">
          <w:rPr>
            <w:rStyle w:val="-"/>
            <w:rFonts w:ascii="Arial" w:hAnsi="Arial" w:cs="Arial"/>
            <w:sz w:val="20"/>
            <w:szCs w:val="20"/>
            <w:lang w:val="en-US"/>
          </w:rPr>
          <w:t>facebook.c</w:t>
        </w:r>
        <w:r w:rsidRPr="00BB5715">
          <w:rPr>
            <w:rStyle w:val="-"/>
            <w:rFonts w:ascii="Arial" w:hAnsi="Arial" w:cs="Arial"/>
            <w:sz w:val="20"/>
            <w:szCs w:val="20"/>
            <w:lang w:val="en-US"/>
          </w:rPr>
          <w:t>o</w:t>
        </w:r>
        <w:r w:rsidRPr="00BB5715">
          <w:rPr>
            <w:rStyle w:val="-"/>
            <w:rFonts w:ascii="Arial" w:hAnsi="Arial" w:cs="Arial"/>
            <w:sz w:val="20"/>
            <w:szCs w:val="20"/>
            <w:lang w:val="en-US"/>
          </w:rPr>
          <w:t>m.pepla.gr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- </w:t>
      </w:r>
      <w:hyperlink r:id="rId9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 w:rsidRPr="00BB5715">
          <w:rPr>
            <w:rStyle w:val="-"/>
            <w:rFonts w:ascii="Arial" w:hAnsi="Arial" w:cs="Arial"/>
            <w:sz w:val="20"/>
            <w:szCs w:val="20"/>
            <w:lang w:val="en-US"/>
          </w:rPr>
          <w:t>@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Pr="00BB5715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BB5715" w:rsidRPr="00BB5715" w:rsidRDefault="00BB5715" w:rsidP="00C038DE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US"/>
        </w:rPr>
      </w:pPr>
    </w:p>
    <w:p w:rsidR="00DF2028" w:rsidRPr="00BB5715" w:rsidRDefault="00C038DE" w:rsidP="00C038DE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B571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Για την ΜΕΑ</w:t>
      </w:r>
      <w:r w:rsidR="00766CCE" w:rsidRPr="00BB571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&amp; </w:t>
      </w:r>
      <w:r w:rsidRPr="00BB571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ΧΥΤΥ Λαμίας</w:t>
      </w:r>
      <w:r w:rsidR="00766CCE" w:rsidRPr="00BB571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Pr="00BB571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η ένταξη της μελέτης ωρίμανσης του έργου</w:t>
      </w:r>
    </w:p>
    <w:p w:rsidR="00C038DE" w:rsidRPr="00573F62" w:rsidRDefault="00C038DE" w:rsidP="00CB63BF">
      <w:pPr>
        <w:pStyle w:val="a3"/>
        <w:jc w:val="both"/>
        <w:rPr>
          <w:rFonts w:asciiTheme="minorHAnsi" w:hAnsiTheme="minorHAnsi" w:cstheme="minorHAnsi"/>
          <w:sz w:val="14"/>
          <w:szCs w:val="16"/>
          <w:shd w:val="clear" w:color="auto" w:fill="FFFFFF"/>
        </w:rPr>
      </w:pPr>
    </w:p>
    <w:p w:rsidR="00CB63BF" w:rsidRPr="00FF7173" w:rsidRDefault="007C0216" w:rsidP="00CB63BF">
      <w:pPr>
        <w:pStyle w:val="a3"/>
        <w:jc w:val="both"/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</w:pPr>
      <w:r w:rsidRPr="00FF7173">
        <w:rPr>
          <w:rFonts w:asciiTheme="minorHAnsi" w:hAnsiTheme="minorHAnsi" w:cstheme="minorHAnsi"/>
          <w:sz w:val="24"/>
          <w:szCs w:val="24"/>
          <w:shd w:val="clear" w:color="auto" w:fill="FFFFFF"/>
        </w:rPr>
        <w:t>Η ένταξη στο Επιχειρησιακό Πρόγραμμα «Υποδομές Μεταφορών, Περιβάλλον και Αειφόρος Ανάπτυξη 2014-2020», της πράξης </w:t>
      </w:r>
      <w:r w:rsidRPr="00FF7173">
        <w:rPr>
          <w:rStyle w:val="a4"/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>«Μελέτες Ωρίμανσης της Μονάδας Επεξεργασίας Απορριμμάτων (ΜΕΑ) και ΧΥΤΥ Λαμίας»</w:t>
      </w:r>
      <w:r w:rsidR="00BB5715" w:rsidRPr="00BB5715">
        <w:rPr>
          <w:rStyle w:val="a4"/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 xml:space="preserve">, </w:t>
      </w:r>
      <w:r w:rsidR="00BB5715" w:rsidRPr="003954BC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που ανακο</w:t>
      </w:r>
      <w:r w:rsidR="003954BC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ινώθηκε</w:t>
      </w:r>
      <w:r w:rsidR="00BB5715" w:rsidRPr="003954BC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,</w:t>
      </w:r>
      <w:r w:rsidRPr="003954BC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 </w:t>
      </w:r>
      <w:r w:rsidR="0031484D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αναμφίβολα αποτελεί</w:t>
      </w:r>
      <w:r w:rsidR="0031484D" w:rsidRPr="00FF7173">
        <w:rPr>
          <w:rStyle w:val="a4"/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 xml:space="preserve"> </w:t>
      </w:r>
      <w:r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μια σημαντική αλλαγή και </w:t>
      </w:r>
      <w:r w:rsidR="00A94BD8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μια νέα εξέλιξη στ</w:t>
      </w:r>
      <w:r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ο</w:t>
      </w:r>
      <w:r w:rsidR="0031484D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 σχεδιασμό του Δ</w:t>
      </w:r>
      <w:r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ήμο</w:t>
      </w:r>
      <w:r w:rsidR="0031484D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υ αναφορικά με </w:t>
      </w:r>
      <w:r w:rsidR="00A94BD8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το τεράστιο ζήτημα </w:t>
      </w:r>
      <w:r w:rsidR="0031484D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τη</w:t>
      </w:r>
      <w:r w:rsidR="00A94BD8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ς</w:t>
      </w:r>
      <w:r w:rsidR="0031484D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 διαχείριση</w:t>
      </w:r>
      <w:r w:rsidR="00A94BD8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ς</w:t>
      </w:r>
      <w:r w:rsidR="0031484D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 των απορριμμάτων</w:t>
      </w:r>
      <w:r w:rsidR="00CB63BF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. </w:t>
      </w:r>
    </w:p>
    <w:p w:rsidR="00CB63BF" w:rsidRPr="00573F62" w:rsidRDefault="00CB63BF" w:rsidP="00CB63BF">
      <w:pPr>
        <w:pStyle w:val="a3"/>
        <w:jc w:val="both"/>
        <w:rPr>
          <w:rStyle w:val="a4"/>
          <w:rFonts w:asciiTheme="minorHAnsi" w:hAnsiTheme="minorHAnsi" w:cstheme="minorHAnsi"/>
          <w:color w:val="555555"/>
          <w:sz w:val="14"/>
          <w:szCs w:val="16"/>
          <w:shd w:val="clear" w:color="auto" w:fill="FFFFFF"/>
        </w:rPr>
      </w:pPr>
    </w:p>
    <w:p w:rsidR="00CB63BF" w:rsidRPr="00FF7173" w:rsidRDefault="00766CCE" w:rsidP="00CB63BF">
      <w:pPr>
        <w:pStyle w:val="a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Ως Πρωτοβουλία Ενεργών Πολιτών </w:t>
      </w:r>
      <w:r w:rsidR="00A94BD8">
        <w:rPr>
          <w:rFonts w:asciiTheme="minorHAnsi" w:hAnsiTheme="minorHAnsi" w:cstheme="minorHAnsi"/>
          <w:color w:val="000000"/>
          <w:sz w:val="24"/>
          <w:szCs w:val="24"/>
        </w:rPr>
        <w:t>κ</w:t>
      </w:r>
      <w:r w:rsidR="00DF2028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αταθέτουμε </w:t>
      </w:r>
      <w:r w:rsidR="00C15637">
        <w:rPr>
          <w:rFonts w:asciiTheme="minorHAnsi" w:hAnsiTheme="minorHAnsi" w:cstheme="minorHAnsi"/>
          <w:color w:val="000000"/>
          <w:sz w:val="24"/>
          <w:szCs w:val="24"/>
        </w:rPr>
        <w:t>ορισμέν</w:t>
      </w:r>
      <w:r w:rsidR="00CB63BF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ες παρατηρήσεις: </w:t>
      </w:r>
    </w:p>
    <w:p w:rsidR="00CB63BF" w:rsidRPr="00C15637" w:rsidRDefault="00CB63BF" w:rsidP="00CB63BF">
      <w:pPr>
        <w:pStyle w:val="a3"/>
        <w:jc w:val="both"/>
      </w:pPr>
      <w:r w:rsidRPr="00FF7173">
        <w:rPr>
          <w:rStyle w:val="a4"/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 xml:space="preserve">√ </w:t>
      </w:r>
      <w:r w:rsidR="00073C7A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 xml:space="preserve">Είναι γνωστό ότι </w:t>
      </w:r>
      <w:r w:rsidR="003035B7" w:rsidRPr="00FF7173">
        <w:rPr>
          <w:rStyle w:val="a4"/>
          <w:rFonts w:asciiTheme="minorHAnsi" w:hAnsiTheme="minorHAnsi" w:cstheme="minorHAnsi"/>
          <w:b w:val="0"/>
          <w:color w:val="555555"/>
          <w:sz w:val="24"/>
          <w:szCs w:val="24"/>
          <w:shd w:val="clear" w:color="auto" w:fill="FFFFFF"/>
        </w:rPr>
        <w:t>ο</w:t>
      </w:r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προηγούμενος σχεδιασμός ήταν για το </w:t>
      </w:r>
      <w:proofErr w:type="spellStart"/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Τρίλοφο</w:t>
      </w:r>
      <w:proofErr w:type="spellEnd"/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και τη </w:t>
      </w:r>
      <w:proofErr w:type="spellStart"/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Μαλγάρα</w:t>
      </w:r>
      <w:proofErr w:type="spellEnd"/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. Το ερώτημα είναι</w:t>
      </w:r>
      <w:r w:rsidR="00766CCE" w:rsidRPr="00766CCE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αν δεν υπήρχαν αντιδράσεις για θέση δίπλα στον υπάρχοντα </w:t>
      </w:r>
      <w:r w:rsidR="00766CCE">
        <w:rPr>
          <w:rFonts w:asciiTheme="minorHAnsi" w:eastAsia="Times New Roman" w:hAnsiTheme="minorHAnsi" w:cstheme="minorHAnsi"/>
          <w:color w:val="000000"/>
          <w:sz w:val="24"/>
          <w:szCs w:val="24"/>
        </w:rPr>
        <w:t>ΧΑΔΟ</w:t>
      </w:r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ΧΥΤΑ, γιατί </w:t>
      </w:r>
      <w:r w:rsidR="00766C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αυτή </w:t>
      </w:r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δεν επιλέχτηκε από την πρώτη στιγμή; Αν </w:t>
      </w:r>
      <w:r w:rsidR="009548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πράγματι υπήρχαν και αν </w:t>
      </w:r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υπάρχουν σοβαρές αντιδράσεις, πώς θα </w:t>
      </w:r>
      <w:r w:rsidR="009C3534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προχωρήσει </w:t>
      </w:r>
      <w:r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το έργο</w:t>
      </w:r>
      <w:r w:rsidRPr="00C15637">
        <w:t>;</w:t>
      </w:r>
      <w:r w:rsidR="00C15637" w:rsidRPr="00C15637">
        <w:t xml:space="preserve"> Για να μην αναφέρουμε την κατασπατάληση πολύτιμων δημόσιων πόρων ύψους 700</w:t>
      </w:r>
      <w:r w:rsidR="00C15637">
        <w:t>.</w:t>
      </w:r>
      <w:r w:rsidR="00C15637" w:rsidRPr="00C15637">
        <w:t xml:space="preserve">000 ευρώ για τη μελέτη του ΧΥΤΥ και της ΜΕΑ στον </w:t>
      </w:r>
      <w:proofErr w:type="spellStart"/>
      <w:r w:rsidR="00C15637" w:rsidRPr="00C15637">
        <w:t>Τρίλοφο</w:t>
      </w:r>
      <w:proofErr w:type="spellEnd"/>
      <w:r w:rsidR="00C15637" w:rsidRPr="00C15637">
        <w:t>, η οποία με το νέο σχεδιασμό μπαίνει στο συρτάρι.</w:t>
      </w:r>
    </w:p>
    <w:p w:rsidR="00CB63BF" w:rsidRPr="00573F62" w:rsidRDefault="00CB63BF" w:rsidP="00CB63BF">
      <w:pPr>
        <w:pStyle w:val="a3"/>
        <w:jc w:val="both"/>
        <w:rPr>
          <w:rFonts w:asciiTheme="minorHAnsi" w:eastAsia="Times New Roman" w:hAnsiTheme="minorHAnsi" w:cstheme="minorHAnsi"/>
          <w:color w:val="000000"/>
          <w:sz w:val="14"/>
          <w:szCs w:val="16"/>
        </w:rPr>
      </w:pPr>
    </w:p>
    <w:p w:rsidR="00CB63BF" w:rsidRPr="00FF7173" w:rsidRDefault="00CB63BF" w:rsidP="00CB63BF">
      <w:pPr>
        <w:pStyle w:val="a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7173">
        <w:rPr>
          <w:rStyle w:val="a4"/>
          <w:rFonts w:asciiTheme="minorHAnsi" w:hAnsiTheme="minorHAnsi" w:cstheme="minorHAnsi"/>
          <w:sz w:val="24"/>
          <w:szCs w:val="24"/>
          <w:shd w:val="clear" w:color="auto" w:fill="FFFFFF"/>
        </w:rPr>
        <w:t xml:space="preserve">√ </w:t>
      </w:r>
      <w:r w:rsidRPr="00FF7173">
        <w:rPr>
          <w:rFonts w:asciiTheme="minorHAnsi" w:hAnsiTheme="minorHAnsi" w:cstheme="minorHAnsi"/>
          <w:color w:val="000000"/>
          <w:sz w:val="24"/>
          <w:szCs w:val="24"/>
        </w:rPr>
        <w:t>Τόσα χρόνια η δημοτική αρχή και ο ΦΟΔΣΑ «πανηγύριζαν» ή δημιουργούσαν φρούδες ελπίδες και αυταπάτες ότι προχωράει το έργο της ΜΕΑ/ΧΥΤΑ Λαμίας. Αν ανατρέξουμε στις ανακοινώσεις και στις απαντήσεις στις ερωτήσεις μας, αυτό βγαίνει</w:t>
      </w:r>
      <w:r w:rsidR="00BC14F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 ως συμπέρασμα</w:t>
      </w:r>
      <w:r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95483F">
        <w:rPr>
          <w:rFonts w:asciiTheme="minorHAnsi" w:hAnsiTheme="minorHAnsi" w:cstheme="minorHAnsi"/>
          <w:b/>
          <w:color w:val="000000"/>
          <w:sz w:val="24"/>
          <w:szCs w:val="24"/>
        </w:rPr>
        <w:t>Τώρα είμαστε στο σημείο μηδέν, ναι ή όχι;;</w:t>
      </w:r>
      <w:r w:rsidR="009548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95483F">
        <w:rPr>
          <w:rFonts w:asciiTheme="minorHAnsi" w:hAnsiTheme="minorHAnsi" w:cstheme="minorHAnsi"/>
          <w:b/>
          <w:color w:val="000000"/>
          <w:sz w:val="24"/>
          <w:szCs w:val="24"/>
        </w:rPr>
        <w:t>Φτου</w:t>
      </w:r>
      <w:proofErr w:type="spellEnd"/>
      <w:r w:rsidR="009548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κι από την αρχή, που λένε…</w:t>
      </w:r>
    </w:p>
    <w:p w:rsidR="007C0216" w:rsidRPr="00573F62" w:rsidRDefault="007C0216" w:rsidP="007C0216">
      <w:pPr>
        <w:pStyle w:val="a3"/>
        <w:jc w:val="both"/>
        <w:rPr>
          <w:rFonts w:asciiTheme="minorHAnsi" w:hAnsiTheme="minorHAnsi" w:cstheme="minorHAnsi"/>
          <w:color w:val="000000"/>
          <w:sz w:val="14"/>
          <w:szCs w:val="16"/>
        </w:rPr>
      </w:pPr>
      <w:r w:rsidRPr="00573F62">
        <w:rPr>
          <w:rStyle w:val="a4"/>
          <w:rFonts w:asciiTheme="minorHAnsi" w:hAnsiTheme="minorHAnsi" w:cstheme="minorHAnsi"/>
          <w:color w:val="555555"/>
          <w:sz w:val="14"/>
          <w:szCs w:val="16"/>
          <w:shd w:val="clear" w:color="auto" w:fill="FFFFFF"/>
        </w:rPr>
        <w:t xml:space="preserve"> </w:t>
      </w:r>
    </w:p>
    <w:p w:rsidR="00F9425B" w:rsidRPr="00FF7173" w:rsidRDefault="00CB63BF" w:rsidP="00F9425B">
      <w:pPr>
        <w:pStyle w:val="a3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FF7173">
        <w:rPr>
          <w:rStyle w:val="a4"/>
          <w:rFonts w:asciiTheme="minorHAnsi" w:hAnsiTheme="minorHAnsi" w:cstheme="minorHAnsi"/>
          <w:sz w:val="24"/>
          <w:szCs w:val="24"/>
          <w:shd w:val="clear" w:color="auto" w:fill="FFFFFF"/>
        </w:rPr>
        <w:t xml:space="preserve">√ </w:t>
      </w:r>
      <w:r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Το συμπέρασμα είναι ότι το έργο ήταν και είναι ανώριμο. </w:t>
      </w:r>
      <w:r w:rsidR="009C3534"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Ενώ ο ΦΟΔΣΑ και </w:t>
      </w:r>
      <w:r w:rsidR="00567863">
        <w:rPr>
          <w:rFonts w:asciiTheme="minorHAnsi" w:hAnsiTheme="minorHAnsi" w:cstheme="minorHAnsi"/>
          <w:iCs/>
          <w:color w:val="000000"/>
          <w:sz w:val="24"/>
          <w:szCs w:val="24"/>
        </w:rPr>
        <w:t>ο</w:t>
      </w:r>
      <w:r w:rsidR="009C3534"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Δ</w:t>
      </w:r>
      <w:r w:rsidR="0056786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ήμαρχος </w:t>
      </w:r>
      <w:r w:rsidR="009C3534"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μας έλεγαν ότι είχε υποβληθεί </w:t>
      </w:r>
      <w:r w:rsidR="00F9425B"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>πρόταση γ</w:t>
      </w:r>
      <w:r w:rsidR="009C3534"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ια ένταξη στο </w:t>
      </w:r>
      <w:r w:rsidR="00DF2028"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>Υ</w:t>
      </w:r>
      <w:r w:rsidR="009C3534"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ΜΕΠΕΡΑΑ, τώρα προκύπτει ότι </w:t>
      </w:r>
      <w:r w:rsidR="009C3534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δ</w:t>
      </w:r>
      <w:r w:rsidRPr="009548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εν </w:t>
      </w:r>
      <w:r w:rsidR="00BC14FD" w:rsidRPr="0095483F">
        <w:rPr>
          <w:rFonts w:asciiTheme="minorHAnsi" w:hAnsiTheme="minorHAnsi" w:cstheme="minorHAnsi"/>
          <w:b/>
          <w:color w:val="000000"/>
          <w:sz w:val="24"/>
          <w:szCs w:val="24"/>
        </w:rPr>
        <w:t>υπήρχ</w:t>
      </w:r>
      <w:r w:rsidRPr="009548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αν μελέτες </w:t>
      </w:r>
      <w:r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ωρίμανσης του έργου</w:t>
      </w:r>
      <w:r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που σημαίνει δεν είχαν μεταξύ των άλλων την περιβαλλοντική </w:t>
      </w:r>
      <w:proofErr w:type="spellStart"/>
      <w:r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>αδειοδότηση</w:t>
      </w:r>
      <w:proofErr w:type="spellEnd"/>
      <w:r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>, την προμελέτη για την κατασκευή του έργου καθώς και τα τεύχη δημοπράτησης για την διενέργεια του διαγωνισμού κατασκευής του έργου. </w:t>
      </w:r>
      <w:r w:rsidR="00BC14FD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Πώς θα γίνονταν αποδεκτ</w:t>
      </w:r>
      <w:r w:rsidR="00F9425B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ή</w:t>
      </w:r>
      <w:r w:rsidR="00BC14FD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 w:rsidR="00F9425B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η</w:t>
      </w:r>
      <w:r w:rsidR="00BC14FD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 w:rsidR="00F9425B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πρόταση</w:t>
      </w:r>
      <w:r w:rsidR="00BC14FD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χωρίς ού</w:t>
      </w:r>
      <w:r w:rsidR="009C3534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τε καν προμελέτη και </w:t>
      </w:r>
      <w:proofErr w:type="spellStart"/>
      <w:r w:rsidR="00AF6FEC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αδειοδότ</w:t>
      </w:r>
      <w:r w:rsidR="009C3534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ηση</w:t>
      </w:r>
      <w:proofErr w:type="spellEnd"/>
      <w:r w:rsidR="00BC14FD" w:rsidRPr="0095483F">
        <w:rPr>
          <w:rFonts w:asciiTheme="minorHAnsi" w:hAnsiTheme="minorHAnsi" w:cstheme="minorHAnsi"/>
          <w:b/>
          <w:iCs/>
          <w:color w:val="000000"/>
          <w:sz w:val="24"/>
          <w:szCs w:val="24"/>
        </w:rPr>
        <w:t>;</w:t>
      </w:r>
      <w:r w:rsidR="00BC14FD" w:rsidRPr="00FF71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F9425B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Για ποιο λόγο υποβλήθηκε πρόταση, και μάλιστα με προϋπολογισμό, χωρίς να υπάρχουν μελέτες; </w:t>
      </w:r>
      <w:r w:rsidR="00F9425B" w:rsidRPr="00766CCE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Το θέμα είναι σοβαρό γιατί χάθηκε κι άλλος πολύτιμος χρόνος για τη Φθιώτιδα</w:t>
      </w:r>
      <w:r w:rsidR="00F9425B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και νομίζουμε ότι πρέπει αυτό να </w:t>
      </w:r>
      <w:proofErr w:type="spellStart"/>
      <w:r w:rsidR="00F9425B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>απαντηθεί</w:t>
      </w:r>
      <w:r w:rsidR="00937767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>∙</w:t>
      </w:r>
      <w:proofErr w:type="spellEnd"/>
      <w:r w:rsidR="00F9425B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</w:t>
      </w:r>
      <w:r w:rsidR="00937767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>α</w:t>
      </w:r>
      <w:r w:rsidR="00F9425B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ι </w:t>
      </w:r>
      <w:r w:rsidR="00937767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φυσικά </w:t>
      </w:r>
      <w:r w:rsidR="00766CCE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να απαντηθεί </w:t>
      </w:r>
      <w:r w:rsidR="00F9425B" w:rsidRPr="00FF717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αν υπάρχουν και πού ευθύνες. </w:t>
      </w:r>
    </w:p>
    <w:p w:rsidR="00CB63BF" w:rsidRPr="00573F62" w:rsidRDefault="00CB63BF" w:rsidP="00CB63BF">
      <w:pPr>
        <w:pStyle w:val="a3"/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p w:rsidR="00FF7173" w:rsidRPr="00FF7173" w:rsidRDefault="00CB63BF" w:rsidP="00FF7173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FF7173">
        <w:rPr>
          <w:rStyle w:val="a4"/>
          <w:rFonts w:asciiTheme="minorHAnsi" w:hAnsiTheme="minorHAnsi" w:cstheme="minorHAnsi"/>
          <w:shd w:val="clear" w:color="auto" w:fill="FFFFFF"/>
        </w:rPr>
        <w:t xml:space="preserve">√ </w:t>
      </w:r>
      <w:r w:rsidR="0031484D" w:rsidRPr="00FF7173">
        <w:rPr>
          <w:rFonts w:asciiTheme="minorHAnsi" w:hAnsiTheme="minorHAnsi" w:cstheme="minorHAnsi"/>
          <w:color w:val="000000"/>
        </w:rPr>
        <w:t>Το ερώτημα που προκύπτει είναι</w:t>
      </w:r>
      <w:r w:rsidR="00F9425B" w:rsidRPr="00FF7173">
        <w:rPr>
          <w:rFonts w:asciiTheme="minorHAnsi" w:hAnsiTheme="minorHAnsi" w:cstheme="minorHAnsi"/>
          <w:color w:val="000000"/>
        </w:rPr>
        <w:t>:</w:t>
      </w:r>
      <w:r w:rsidRPr="00FF7173">
        <w:rPr>
          <w:rFonts w:asciiTheme="minorHAnsi" w:hAnsiTheme="minorHAnsi" w:cstheme="minorHAnsi"/>
          <w:color w:val="000000"/>
        </w:rPr>
        <w:t xml:space="preserve"> πώς θα επιτευχθούν οι στόχοι του ΕΣΔΑ για τη Δ</w:t>
      </w:r>
      <w:r w:rsidR="0095483F">
        <w:rPr>
          <w:rFonts w:asciiTheme="minorHAnsi" w:hAnsiTheme="minorHAnsi" w:cstheme="minorHAnsi"/>
          <w:color w:val="000000"/>
        </w:rPr>
        <w:t xml:space="preserve">ιαλογή </w:t>
      </w:r>
      <w:r w:rsidRPr="00FF7173">
        <w:rPr>
          <w:rFonts w:asciiTheme="minorHAnsi" w:hAnsiTheme="minorHAnsi" w:cstheme="minorHAnsi"/>
          <w:color w:val="000000"/>
        </w:rPr>
        <w:t>σ</w:t>
      </w:r>
      <w:r w:rsidR="0095483F">
        <w:rPr>
          <w:rFonts w:asciiTheme="minorHAnsi" w:hAnsiTheme="minorHAnsi" w:cstheme="minorHAnsi"/>
          <w:color w:val="000000"/>
        </w:rPr>
        <w:t xml:space="preserve">την </w:t>
      </w:r>
      <w:r w:rsidRPr="00FF7173">
        <w:rPr>
          <w:rFonts w:asciiTheme="minorHAnsi" w:hAnsiTheme="minorHAnsi" w:cstheme="minorHAnsi"/>
          <w:color w:val="000000"/>
        </w:rPr>
        <w:t>Π</w:t>
      </w:r>
      <w:r w:rsidR="0095483F">
        <w:rPr>
          <w:rFonts w:asciiTheme="minorHAnsi" w:hAnsiTheme="minorHAnsi" w:cstheme="minorHAnsi"/>
          <w:color w:val="000000"/>
        </w:rPr>
        <w:t>ηγή</w:t>
      </w:r>
      <w:r w:rsidRPr="00FF7173">
        <w:rPr>
          <w:rFonts w:asciiTheme="minorHAnsi" w:hAnsiTheme="minorHAnsi" w:cstheme="minorHAnsi"/>
          <w:color w:val="000000"/>
        </w:rPr>
        <w:t xml:space="preserve"> και την ανακύκλωση</w:t>
      </w:r>
      <w:r w:rsidR="00F9425B" w:rsidRPr="00FF7173">
        <w:rPr>
          <w:rFonts w:asciiTheme="minorHAnsi" w:hAnsiTheme="minorHAnsi" w:cstheme="minorHAnsi"/>
          <w:color w:val="000000"/>
        </w:rPr>
        <w:t xml:space="preserve">, </w:t>
      </w:r>
      <w:r w:rsidRPr="00FF7173">
        <w:rPr>
          <w:rFonts w:asciiTheme="minorHAnsi" w:hAnsiTheme="minorHAnsi" w:cstheme="minorHAnsi"/>
          <w:color w:val="000000"/>
        </w:rPr>
        <w:t xml:space="preserve">δεδομένου ότι </w:t>
      </w:r>
      <w:r w:rsidR="00F9425B" w:rsidRPr="00FF7173">
        <w:rPr>
          <w:rFonts w:asciiTheme="minorHAnsi" w:hAnsiTheme="minorHAnsi" w:cstheme="minorHAnsi"/>
          <w:color w:val="000000"/>
        </w:rPr>
        <w:t>η</w:t>
      </w:r>
      <w:r w:rsidRPr="00FF7173">
        <w:rPr>
          <w:rFonts w:asciiTheme="minorHAnsi" w:hAnsiTheme="minorHAnsi" w:cstheme="minorHAnsi"/>
          <w:color w:val="000000"/>
        </w:rPr>
        <w:t xml:space="preserve"> ΜΕΑ</w:t>
      </w:r>
      <w:r w:rsidR="00AF6FEC" w:rsidRPr="00FF7173">
        <w:rPr>
          <w:rFonts w:asciiTheme="minorHAnsi" w:hAnsiTheme="minorHAnsi" w:cstheme="minorHAnsi"/>
          <w:color w:val="000000"/>
        </w:rPr>
        <w:t>,</w:t>
      </w:r>
      <w:r w:rsidRPr="00FF7173">
        <w:rPr>
          <w:rFonts w:asciiTheme="minorHAnsi" w:hAnsiTheme="minorHAnsi" w:cstheme="minorHAnsi"/>
          <w:color w:val="000000"/>
        </w:rPr>
        <w:t xml:space="preserve"> </w:t>
      </w:r>
      <w:r w:rsidR="00AF6FEC" w:rsidRPr="00FF7173">
        <w:rPr>
          <w:rFonts w:asciiTheme="minorHAnsi" w:hAnsiTheme="minorHAnsi" w:cstheme="minorHAnsi"/>
          <w:color w:val="000000"/>
        </w:rPr>
        <w:t xml:space="preserve">πέραν των μετάλλων, </w:t>
      </w:r>
      <w:r w:rsidRPr="00FF7173">
        <w:rPr>
          <w:rFonts w:asciiTheme="minorHAnsi" w:hAnsiTheme="minorHAnsi" w:cstheme="minorHAnsi"/>
          <w:color w:val="000000"/>
        </w:rPr>
        <w:t>δεν παράγ</w:t>
      </w:r>
      <w:r w:rsidR="00F9425B" w:rsidRPr="00FF7173">
        <w:rPr>
          <w:rFonts w:asciiTheme="minorHAnsi" w:hAnsiTheme="minorHAnsi" w:cstheme="minorHAnsi"/>
          <w:color w:val="000000"/>
        </w:rPr>
        <w:t>ει</w:t>
      </w:r>
      <w:r w:rsidRPr="00FF7173">
        <w:rPr>
          <w:rFonts w:asciiTheme="minorHAnsi" w:hAnsiTheme="minorHAnsi" w:cstheme="minorHAnsi"/>
          <w:color w:val="000000"/>
        </w:rPr>
        <w:t xml:space="preserve"> ανακ</w:t>
      </w:r>
      <w:r w:rsidR="0031484D" w:rsidRPr="00FF7173">
        <w:rPr>
          <w:rFonts w:asciiTheme="minorHAnsi" w:hAnsiTheme="minorHAnsi" w:cstheme="minorHAnsi"/>
          <w:color w:val="000000"/>
        </w:rPr>
        <w:t>υκλώσιμα</w:t>
      </w:r>
      <w:r w:rsidR="0095483F">
        <w:rPr>
          <w:rFonts w:asciiTheme="minorHAnsi" w:hAnsiTheme="minorHAnsi" w:cstheme="minorHAnsi"/>
          <w:color w:val="000000"/>
        </w:rPr>
        <w:t>,</w:t>
      </w:r>
      <w:r w:rsidR="0031484D" w:rsidRPr="00FF7173">
        <w:rPr>
          <w:rFonts w:asciiTheme="minorHAnsi" w:hAnsiTheme="minorHAnsi" w:cstheme="minorHAnsi"/>
          <w:color w:val="000000"/>
        </w:rPr>
        <w:t xml:space="preserve"> αλλά υλικό για καύση;</w:t>
      </w:r>
      <w:r w:rsidR="0095483F">
        <w:rPr>
          <w:rFonts w:asciiTheme="minorHAnsi" w:hAnsiTheme="minorHAnsi" w:cstheme="minorHAnsi"/>
          <w:color w:val="000000"/>
        </w:rPr>
        <w:t xml:space="preserve"> </w:t>
      </w:r>
      <w:r w:rsidR="00F9425B" w:rsidRPr="00FF7173">
        <w:rPr>
          <w:rFonts w:asciiTheme="minorHAnsi" w:hAnsiTheme="minorHAnsi" w:cstheme="minorHAnsi"/>
          <w:color w:val="000000"/>
        </w:rPr>
        <w:t xml:space="preserve">Η ΜΕΑ επεξεργάζεται σύμμεικτα και </w:t>
      </w:r>
      <w:proofErr w:type="spellStart"/>
      <w:r w:rsidR="00F9425B" w:rsidRPr="00FF7173">
        <w:rPr>
          <w:rFonts w:asciiTheme="minorHAnsi" w:hAnsiTheme="minorHAnsi" w:cstheme="minorHAnsi"/>
          <w:color w:val="000000"/>
        </w:rPr>
        <w:t>προδιαλεγμένα</w:t>
      </w:r>
      <w:proofErr w:type="spellEnd"/>
      <w:r w:rsidR="00F9425B" w:rsidRPr="00FF7173">
        <w:rPr>
          <w:rFonts w:asciiTheme="minorHAnsi" w:hAnsiTheme="minorHAnsi" w:cstheme="minorHAnsi"/>
          <w:color w:val="000000"/>
        </w:rPr>
        <w:t xml:space="preserve"> οργανικά</w:t>
      </w:r>
      <w:r w:rsidR="00AF6FEC" w:rsidRPr="00FF7173">
        <w:rPr>
          <w:rFonts w:asciiTheme="minorHAnsi" w:hAnsiTheme="minorHAnsi" w:cstheme="minorHAnsi"/>
          <w:color w:val="000000"/>
        </w:rPr>
        <w:t>,</w:t>
      </w:r>
      <w:r w:rsidR="00F9425B" w:rsidRPr="00FF7173">
        <w:rPr>
          <w:rFonts w:asciiTheme="minorHAnsi" w:hAnsiTheme="minorHAnsi" w:cstheme="minorHAnsi"/>
          <w:color w:val="000000"/>
        </w:rPr>
        <w:t> </w:t>
      </w:r>
      <w:r w:rsidR="00AF6FEC" w:rsidRPr="00FF7173">
        <w:rPr>
          <w:rFonts w:asciiTheme="minorHAnsi" w:hAnsiTheme="minorHAnsi" w:cstheme="minorHAnsi"/>
          <w:color w:val="000000"/>
        </w:rPr>
        <w:t>ό</w:t>
      </w:r>
      <w:r w:rsidR="00A86B96" w:rsidRPr="00FF7173">
        <w:rPr>
          <w:rFonts w:asciiTheme="minorHAnsi" w:hAnsiTheme="minorHAnsi" w:cstheme="minorHAnsi"/>
          <w:color w:val="000000"/>
        </w:rPr>
        <w:t xml:space="preserve">πως λέει </w:t>
      </w:r>
      <w:r w:rsidR="0095483F">
        <w:rPr>
          <w:rFonts w:asciiTheme="minorHAnsi" w:hAnsiTheme="minorHAnsi" w:cstheme="minorHAnsi"/>
          <w:color w:val="000000"/>
        </w:rPr>
        <w:t xml:space="preserve">και </w:t>
      </w:r>
      <w:r w:rsidR="00A86B96" w:rsidRPr="00FF7173">
        <w:rPr>
          <w:rFonts w:asciiTheme="minorHAnsi" w:hAnsiTheme="minorHAnsi" w:cstheme="minorHAnsi"/>
          <w:color w:val="000000"/>
        </w:rPr>
        <w:t>η ανακοίνωση:</w:t>
      </w:r>
      <w:r w:rsidR="00F9425B" w:rsidRPr="00FF7173">
        <w:rPr>
          <w:rFonts w:asciiTheme="minorHAnsi" w:hAnsiTheme="minorHAnsi" w:cstheme="minorHAnsi"/>
          <w:color w:val="000000"/>
        </w:rPr>
        <w:t> </w:t>
      </w:r>
      <w:r w:rsidR="00A86B96" w:rsidRPr="00FF7173">
        <w:rPr>
          <w:i/>
        </w:rPr>
        <w:t>«</w:t>
      </w:r>
      <w:r w:rsidR="004D771B" w:rsidRPr="00FF7173">
        <w:rPr>
          <w:i/>
          <w:shd w:val="clear" w:color="auto" w:fill="FFFFFF"/>
        </w:rPr>
        <w:t xml:space="preserve">Στην προβλεπόμενη Μονάδα Επεξεργασίας Απορριμμάτων Λαμίας θα οδηγούνται: </w:t>
      </w:r>
      <w:r w:rsidR="00F9425B" w:rsidRPr="00FF7173">
        <w:rPr>
          <w:rFonts w:eastAsia="Times New Roman"/>
          <w:i/>
        </w:rPr>
        <w:t xml:space="preserve">Τα σύμμεικτα απορρίμματα και τα </w:t>
      </w:r>
      <w:proofErr w:type="spellStart"/>
      <w:r w:rsidR="00F9425B" w:rsidRPr="00FF7173">
        <w:rPr>
          <w:rFonts w:eastAsia="Times New Roman"/>
          <w:i/>
        </w:rPr>
        <w:t>προδιαλεγμένα</w:t>
      </w:r>
      <w:proofErr w:type="spellEnd"/>
      <w:r w:rsidR="00F9425B" w:rsidRPr="00FF7173">
        <w:rPr>
          <w:rFonts w:eastAsia="Times New Roman"/>
          <w:i/>
        </w:rPr>
        <w:t xml:space="preserve"> </w:t>
      </w:r>
      <w:proofErr w:type="spellStart"/>
      <w:r w:rsidR="00F9425B" w:rsidRPr="00FF7173">
        <w:rPr>
          <w:rFonts w:eastAsia="Times New Roman"/>
          <w:i/>
        </w:rPr>
        <w:t>βιοαπόβλητα</w:t>
      </w:r>
      <w:proofErr w:type="spellEnd"/>
      <w:r w:rsidR="00F9425B" w:rsidRPr="00FF7173">
        <w:rPr>
          <w:rFonts w:eastAsia="Times New Roman"/>
          <w:i/>
        </w:rPr>
        <w:t xml:space="preserve"> των Δήμων </w:t>
      </w:r>
      <w:proofErr w:type="spellStart"/>
      <w:r w:rsidR="00F9425B" w:rsidRPr="00FF7173">
        <w:rPr>
          <w:rFonts w:eastAsia="Times New Roman"/>
          <w:i/>
        </w:rPr>
        <w:t>Λαμιέων</w:t>
      </w:r>
      <w:proofErr w:type="spellEnd"/>
      <w:r w:rsidR="00F9425B" w:rsidRPr="00FF7173">
        <w:rPr>
          <w:rFonts w:eastAsia="Times New Roman"/>
          <w:i/>
        </w:rPr>
        <w:t xml:space="preserve">, </w:t>
      </w:r>
      <w:proofErr w:type="spellStart"/>
      <w:r w:rsidR="00F9425B" w:rsidRPr="00FF7173">
        <w:rPr>
          <w:rFonts w:eastAsia="Times New Roman"/>
          <w:i/>
        </w:rPr>
        <w:t>Μακρακώμης</w:t>
      </w:r>
      <w:proofErr w:type="spellEnd"/>
      <w:r w:rsidR="00F9425B" w:rsidRPr="00FF7173">
        <w:rPr>
          <w:rFonts w:eastAsia="Times New Roman"/>
          <w:i/>
        </w:rPr>
        <w:t xml:space="preserve">, Στυλίδας, </w:t>
      </w:r>
      <w:proofErr w:type="spellStart"/>
      <w:r w:rsidR="00F9425B" w:rsidRPr="00FF7173">
        <w:rPr>
          <w:rFonts w:eastAsia="Times New Roman"/>
          <w:i/>
        </w:rPr>
        <w:t>Μώλου</w:t>
      </w:r>
      <w:proofErr w:type="spellEnd"/>
      <w:r w:rsidR="00F9425B" w:rsidRPr="00FF7173">
        <w:rPr>
          <w:rFonts w:eastAsia="Times New Roman"/>
          <w:i/>
        </w:rPr>
        <w:t xml:space="preserve"> – Αγίου Κωνσταντίνου, Αμφίκλειας – </w:t>
      </w:r>
      <w:r w:rsidR="00F9425B" w:rsidRPr="00FF7173">
        <w:rPr>
          <w:rFonts w:eastAsia="Times New Roman"/>
          <w:i/>
        </w:rPr>
        <w:lastRenderedPageBreak/>
        <w:t xml:space="preserve">Ελάτειας, Αγράφων και Καρπενησίου (μέση ετήσια ποσότητα 53.500 </w:t>
      </w:r>
      <w:proofErr w:type="spellStart"/>
      <w:r w:rsidR="00F9425B" w:rsidRPr="00FF7173">
        <w:rPr>
          <w:rFonts w:eastAsia="Times New Roman"/>
          <w:i/>
        </w:rPr>
        <w:t>tn</w:t>
      </w:r>
      <w:proofErr w:type="spellEnd"/>
      <w:r w:rsidR="00F9425B" w:rsidRPr="00FF7173">
        <w:rPr>
          <w:rFonts w:eastAsia="Times New Roman"/>
          <w:i/>
        </w:rPr>
        <w:t xml:space="preserve">/έτος, που αναλύεται σε 39.500 </w:t>
      </w:r>
      <w:proofErr w:type="spellStart"/>
      <w:r w:rsidR="00F9425B" w:rsidRPr="00FF7173">
        <w:rPr>
          <w:rFonts w:eastAsia="Times New Roman"/>
          <w:i/>
        </w:rPr>
        <w:t>tn</w:t>
      </w:r>
      <w:proofErr w:type="spellEnd"/>
      <w:r w:rsidR="00F9425B" w:rsidRPr="00FF7173">
        <w:rPr>
          <w:rFonts w:eastAsia="Times New Roman"/>
          <w:i/>
        </w:rPr>
        <w:t xml:space="preserve">/έτος σύμμεικτα αστικά απορρίμματα και 14.000 </w:t>
      </w:r>
      <w:proofErr w:type="spellStart"/>
      <w:r w:rsidR="00F9425B" w:rsidRPr="00FF7173">
        <w:rPr>
          <w:rFonts w:eastAsia="Times New Roman"/>
          <w:i/>
        </w:rPr>
        <w:t>tn</w:t>
      </w:r>
      <w:proofErr w:type="spellEnd"/>
      <w:r w:rsidR="00F9425B" w:rsidRPr="00FF7173">
        <w:rPr>
          <w:rFonts w:eastAsia="Times New Roman"/>
          <w:i/>
        </w:rPr>
        <w:t xml:space="preserve">/έτος </w:t>
      </w:r>
      <w:proofErr w:type="spellStart"/>
      <w:r w:rsidR="00F9425B" w:rsidRPr="00FF7173">
        <w:rPr>
          <w:rFonts w:eastAsia="Times New Roman"/>
          <w:i/>
        </w:rPr>
        <w:t>προδιαλεγμένο</w:t>
      </w:r>
      <w:proofErr w:type="spellEnd"/>
      <w:r w:rsidR="00F9425B" w:rsidRPr="00FF7173">
        <w:rPr>
          <w:rFonts w:eastAsia="Times New Roman"/>
          <w:i/>
        </w:rPr>
        <w:t xml:space="preserve"> οργανικό)</w:t>
      </w:r>
      <w:r w:rsidR="00E57225" w:rsidRPr="00FF7173">
        <w:rPr>
          <w:rFonts w:eastAsia="Times New Roman"/>
          <w:i/>
        </w:rPr>
        <w:t>»</w:t>
      </w:r>
      <w:r w:rsidR="00FF7173">
        <w:rPr>
          <w:rFonts w:eastAsia="Times New Roman"/>
          <w:i/>
        </w:rPr>
        <w:t>.</w:t>
      </w:r>
      <w:r w:rsidR="00FF7173" w:rsidRPr="00FF7173">
        <w:rPr>
          <w:color w:val="000000"/>
        </w:rPr>
        <w:t xml:space="preserve"> </w:t>
      </w:r>
      <w:r w:rsidR="00FF7173" w:rsidRPr="00FF7173">
        <w:rPr>
          <w:rFonts w:asciiTheme="minorHAnsi" w:hAnsiTheme="minorHAnsi" w:cstheme="minorHAnsi"/>
          <w:color w:val="000000"/>
        </w:rPr>
        <w:t>Υπάρχει σχεδιασμός για τη Δ</w:t>
      </w:r>
      <w:r w:rsidR="00FF7173">
        <w:rPr>
          <w:rFonts w:asciiTheme="minorHAnsi" w:hAnsiTheme="minorHAnsi" w:cstheme="minorHAnsi"/>
          <w:color w:val="000000"/>
        </w:rPr>
        <w:t xml:space="preserve">ιαλογή στην Πηγή </w:t>
      </w:r>
      <w:r w:rsidR="00FF7173" w:rsidRPr="00FF7173">
        <w:rPr>
          <w:rFonts w:asciiTheme="minorHAnsi" w:hAnsiTheme="minorHAnsi" w:cstheme="minorHAnsi"/>
          <w:color w:val="000000"/>
        </w:rPr>
        <w:t>των ανακυκλώσιμων υλικών μ</w:t>
      </w:r>
      <w:r w:rsidR="00FF7173">
        <w:rPr>
          <w:rFonts w:asciiTheme="minorHAnsi" w:hAnsiTheme="minorHAnsi" w:cstheme="minorHAnsi"/>
          <w:color w:val="000000"/>
        </w:rPr>
        <w:t xml:space="preserve">ε χωριστά ρεύματα και τον τρόπο </w:t>
      </w:r>
      <w:r w:rsidR="00FF7173" w:rsidRPr="00FF7173">
        <w:rPr>
          <w:rFonts w:asciiTheme="minorHAnsi" w:hAnsiTheme="minorHAnsi" w:cstheme="minorHAnsi"/>
          <w:color w:val="000000"/>
        </w:rPr>
        <w:t>που θα επιτευχθεί η αύξηση των εξαιρετικά χαμηλών ποσοστών ανακύκλωσης (7,2% σύμφωνα με ανακοίνωση του ΦΟΔΣΑ);</w:t>
      </w:r>
      <w:r w:rsidR="00BD7C02">
        <w:rPr>
          <w:rFonts w:asciiTheme="minorHAnsi" w:hAnsiTheme="minorHAnsi" w:cstheme="minorHAnsi"/>
          <w:color w:val="000000"/>
        </w:rPr>
        <w:t xml:space="preserve"> Πού βρίσκεται ο σχεδιασμός και η </w:t>
      </w:r>
      <w:proofErr w:type="spellStart"/>
      <w:r w:rsidR="00BD7C02">
        <w:rPr>
          <w:rFonts w:asciiTheme="minorHAnsi" w:hAnsiTheme="minorHAnsi" w:cstheme="minorHAnsi"/>
          <w:color w:val="000000"/>
        </w:rPr>
        <w:t>χωροθέτηση</w:t>
      </w:r>
      <w:proofErr w:type="spellEnd"/>
      <w:r w:rsidR="00BD7C02">
        <w:rPr>
          <w:rFonts w:asciiTheme="minorHAnsi" w:hAnsiTheme="minorHAnsi" w:cstheme="minorHAnsi"/>
          <w:color w:val="000000"/>
        </w:rPr>
        <w:t xml:space="preserve"> των Πράσινων Σημείων</w:t>
      </w:r>
      <w:r w:rsidR="0095483F">
        <w:rPr>
          <w:rFonts w:asciiTheme="minorHAnsi" w:hAnsiTheme="minorHAnsi" w:cstheme="minorHAnsi"/>
          <w:color w:val="000000"/>
        </w:rPr>
        <w:t>;;</w:t>
      </w:r>
    </w:p>
    <w:p w:rsidR="00CB63BF" w:rsidRPr="00573F62" w:rsidRDefault="00CB63BF" w:rsidP="00CB63BF">
      <w:pPr>
        <w:pStyle w:val="a3"/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p w:rsidR="00530F45" w:rsidRPr="00572DB9" w:rsidRDefault="00FF7173" w:rsidP="007C0216">
      <w:pPr>
        <w:pStyle w:val="a3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FF7173">
        <w:rPr>
          <w:rStyle w:val="a4"/>
          <w:rFonts w:asciiTheme="minorHAnsi" w:hAnsiTheme="minorHAnsi" w:cstheme="minorHAnsi"/>
          <w:sz w:val="24"/>
          <w:szCs w:val="24"/>
          <w:shd w:val="clear" w:color="auto" w:fill="FFFFFF"/>
        </w:rPr>
        <w:t xml:space="preserve">√ </w:t>
      </w:r>
      <w:r w:rsidR="00F9425B" w:rsidRPr="00FF7173">
        <w:rPr>
          <w:rFonts w:asciiTheme="minorHAnsi" w:hAnsiTheme="minorHAnsi" w:cstheme="minorHAnsi"/>
          <w:color w:val="000000"/>
          <w:sz w:val="24"/>
          <w:szCs w:val="24"/>
        </w:rPr>
        <w:t>Εί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ναι </w:t>
      </w:r>
      <w:r w:rsidR="00F9425B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σίγουρο 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>ότι</w:t>
      </w:r>
      <w:r w:rsidR="00E64EE1" w:rsidRPr="00FF717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4EE1" w:rsidRPr="00FF7173">
        <w:rPr>
          <w:rFonts w:asciiTheme="minorHAnsi" w:hAnsiTheme="minorHAnsi" w:cstheme="minorHAnsi"/>
          <w:color w:val="000000"/>
          <w:sz w:val="24"/>
          <w:szCs w:val="24"/>
        </w:rPr>
        <w:t>όσο κι αν πανηγυρίζουμε για την ένταξη του έργου</w:t>
      </w:r>
      <w:r w:rsidR="00E64EE1" w:rsidRPr="00766CCE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, </w:t>
      </w:r>
      <w:r w:rsidR="0031484D" w:rsidRPr="00766CCE">
        <w:rPr>
          <w:rFonts w:asciiTheme="minorHAnsi" w:hAnsiTheme="minorHAnsi" w:cstheme="minorHAnsi"/>
          <w:color w:val="000000"/>
          <w:sz w:val="24"/>
          <w:szCs w:val="24"/>
          <w:u w:val="single"/>
        </w:rPr>
        <w:t>ο χρόνος υλοποίησ</w:t>
      </w:r>
      <w:r w:rsidR="00E64EE1" w:rsidRPr="00766CCE">
        <w:rPr>
          <w:rFonts w:asciiTheme="minorHAnsi" w:hAnsiTheme="minorHAnsi" w:cstheme="minorHAnsi"/>
          <w:color w:val="000000"/>
          <w:sz w:val="24"/>
          <w:szCs w:val="24"/>
          <w:u w:val="single"/>
        </w:rPr>
        <w:t>ή</w:t>
      </w:r>
      <w:r w:rsidR="0031484D" w:rsidRPr="00766CCE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ς </w:t>
      </w:r>
      <w:r w:rsidR="00E64EE1" w:rsidRPr="00766CCE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του </w:t>
      </w:r>
      <w:r w:rsidR="0031484D" w:rsidRPr="00766CCE">
        <w:rPr>
          <w:rFonts w:asciiTheme="minorHAnsi" w:hAnsiTheme="minorHAnsi" w:cstheme="minorHAnsi"/>
          <w:color w:val="000000"/>
          <w:sz w:val="24"/>
          <w:szCs w:val="24"/>
          <w:u w:val="single"/>
        </w:rPr>
        <w:t>απομακρύνεται.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 Δεν έχει καμιά σχέση με την κατασκευή της ΜΕΑ Θήβας και την Μονάδα </w:t>
      </w:r>
      <w:proofErr w:type="spellStart"/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>Κομποστοποίησης</w:t>
      </w:r>
      <w:proofErr w:type="spellEnd"/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 του Δήμου Δελφών. Η ολοκλήρωση του έργου καλώς εχόντων των πραγμάτων θα περάσει την πενταετία. Οι διαδικασίες είναι γνωστές και χρονοβόρες</w:t>
      </w:r>
      <w:r w:rsidR="00DF2028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97A22" w:rsidRPr="00FF7173">
        <w:rPr>
          <w:rFonts w:asciiTheme="minorHAnsi" w:hAnsiTheme="minorHAnsi" w:cstheme="minorHAnsi"/>
          <w:color w:val="000000"/>
          <w:sz w:val="24"/>
          <w:szCs w:val="24"/>
        </w:rPr>
        <w:t>Δ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>ιαγωνισμός για τη μελέτη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>εκπόνηση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 της μελέτης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>, περιβαλλοντική </w:t>
      </w:r>
      <w:proofErr w:type="spellStart"/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>αδ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>ε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>ιοδότηση</w:t>
      </w:r>
      <w:proofErr w:type="spellEnd"/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7A22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με τις πιθανές 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>αντιδράσεις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, ένταξη του έργου, </w:t>
      </w:r>
      <w:r w:rsidR="009E253C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7A22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ο διαγωνισμός και 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>η «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>σφαγή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>» των διαγωνιζόμενων</w:t>
      </w:r>
      <w:r w:rsidR="00D97A22" w:rsidRPr="00FF717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 για να φτάσουμε στην 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κατασκευή.  </w:t>
      </w:r>
      <w:r w:rsidR="0031484D" w:rsidRPr="00FF7173">
        <w:rPr>
          <w:rFonts w:asciiTheme="minorHAnsi" w:hAnsiTheme="minorHAnsi" w:cstheme="minorHAnsi"/>
          <w:color w:val="000000"/>
          <w:sz w:val="24"/>
          <w:szCs w:val="24"/>
        </w:rPr>
        <w:t>Η π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ενταετία είναι το </w:t>
      </w:r>
      <w:r w:rsidR="00D97A22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πιο </w:t>
      </w:r>
      <w:r w:rsidR="007C0216" w:rsidRPr="00FF7173">
        <w:rPr>
          <w:rFonts w:asciiTheme="minorHAnsi" w:hAnsiTheme="minorHAnsi" w:cstheme="minorHAnsi"/>
          <w:color w:val="000000"/>
          <w:sz w:val="24"/>
          <w:szCs w:val="24"/>
        </w:rPr>
        <w:t>αισιόδοξο σενάριο.</w:t>
      </w:r>
      <w:r w:rsidR="00A86B96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30F45" w:rsidRPr="00FF7173">
        <w:rPr>
          <w:rFonts w:asciiTheme="minorHAnsi" w:hAnsiTheme="minorHAnsi" w:cstheme="minorHAnsi"/>
          <w:color w:val="000000"/>
          <w:sz w:val="24"/>
          <w:szCs w:val="24"/>
        </w:rPr>
        <w:t>Η ΜΕΑ Θήβας εντάχθηκε άμεσα γιατί ήταν ένα ώριμο έργο</w:t>
      </w:r>
      <w:r w:rsidR="00126CEB" w:rsidRPr="00FF717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A86B96" w:rsidRPr="00FF7173">
        <w:rPr>
          <w:rFonts w:asciiTheme="minorHAnsi" w:hAnsiTheme="minorHAnsi" w:cstheme="minorHAnsi"/>
          <w:color w:val="000000"/>
          <w:sz w:val="24"/>
          <w:szCs w:val="24"/>
        </w:rPr>
        <w:t>Ε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άν </w:t>
      </w:r>
      <w:r w:rsidR="00A86B96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όμως 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η ΜΕΑ </w:t>
      </w:r>
      <w:proofErr w:type="spellStart"/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θήβας</w:t>
      </w:r>
      <w:proofErr w:type="spellEnd"/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26CEB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έχει ορίζοντα υλοποίησης τα δύο χρόνια,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26CEB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π</w:t>
      </w:r>
      <w:r w:rsidR="005731DE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αίρνοντας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ως παράδειγμα </w:t>
      </w:r>
      <w:r w:rsidR="00126CEB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και </w:t>
      </w:r>
      <w:r w:rsidR="005731DE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το έργο 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τη</w:t>
      </w:r>
      <w:r w:rsidR="005731DE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ς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επέκταση</w:t>
      </w:r>
      <w:r w:rsidR="005731DE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ς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του </w:t>
      </w:r>
      <w:r w:rsidR="005731DE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υπάρχοντος 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ΧΥΤΑ, να βάλουμε μια </w:t>
      </w:r>
      <w:r w:rsidR="00481DAC">
        <w:rPr>
          <w:rFonts w:asciiTheme="minorHAnsi" w:eastAsia="Times New Roman" w:hAnsiTheme="minorHAnsi" w:cstheme="minorHAnsi"/>
          <w:color w:val="000000"/>
          <w:sz w:val="24"/>
          <w:szCs w:val="24"/>
        </w:rPr>
        <w:t>επτ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αετία για τη ΜΕΑ/ΧΥΤΥ Λαμίας</w:t>
      </w:r>
      <w:r w:rsidR="00126CEB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 Τί θα γίνουν τα σκουπίδια </w:t>
      </w:r>
      <w:r w:rsidR="00126CEB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και οι στόχοι του ΕΣΔΑ </w:t>
      </w:r>
      <w:r w:rsidR="00530F45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>μέχρι</w:t>
      </w:r>
      <w:r w:rsidR="00A86B96" w:rsidRPr="00FF71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 τότε;</w:t>
      </w:r>
      <w:r w:rsidR="00572D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481DAC">
        <w:rPr>
          <w:rFonts w:asciiTheme="minorHAnsi" w:eastAsia="Times New Roman" w:hAnsiTheme="minorHAnsi" w:cstheme="minorHAnsi"/>
          <w:color w:val="000000"/>
          <w:sz w:val="24"/>
          <w:szCs w:val="24"/>
        </w:rPr>
        <w:t>Ε</w:t>
      </w:r>
      <w:r w:rsidR="00572DB9">
        <w:rPr>
          <w:rFonts w:asciiTheme="minorHAnsi" w:eastAsia="Times New Roman" w:hAnsiTheme="minorHAnsi" w:cstheme="minorHAnsi"/>
          <w:color w:val="000000"/>
          <w:sz w:val="24"/>
          <w:szCs w:val="24"/>
        </w:rPr>
        <w:t>μείς</w:t>
      </w:r>
      <w:r w:rsidR="00481DA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λοιπόν</w:t>
      </w:r>
      <w:r w:rsidR="00572D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72DB9" w:rsidRPr="00766CCE">
        <w:rPr>
          <w:rFonts w:asciiTheme="minorHAnsi" w:eastAsia="Times New Roman" w:hAnsiTheme="minorHAnsi" w:cstheme="minorHAnsi"/>
          <w:color w:val="000000"/>
          <w:sz w:val="24"/>
          <w:szCs w:val="24"/>
        </w:rPr>
        <w:t>επανα</w:t>
      </w:r>
      <w:r w:rsidR="003954BC">
        <w:rPr>
          <w:rFonts w:asciiTheme="minorHAnsi" w:eastAsia="Times New Roman" w:hAnsiTheme="minorHAnsi" w:cstheme="minorHAnsi"/>
          <w:color w:val="000000"/>
          <w:sz w:val="24"/>
          <w:szCs w:val="24"/>
        </w:rPr>
        <w:t>λαμβάν</w:t>
      </w:r>
      <w:bookmarkStart w:id="0" w:name="_GoBack"/>
      <w:bookmarkEnd w:id="0"/>
      <w:r w:rsidR="00572DB9" w:rsidRPr="00766CCE">
        <w:rPr>
          <w:rFonts w:asciiTheme="minorHAnsi" w:eastAsia="Times New Roman" w:hAnsiTheme="minorHAnsi" w:cstheme="minorHAnsi"/>
          <w:color w:val="000000"/>
          <w:sz w:val="24"/>
          <w:szCs w:val="24"/>
        </w:rPr>
        <w:t>ουμε την άποψ</w:t>
      </w:r>
      <w:r w:rsidR="00A94BD8" w:rsidRPr="00766CCE">
        <w:rPr>
          <w:rFonts w:asciiTheme="minorHAnsi" w:eastAsia="Times New Roman" w:hAnsiTheme="minorHAnsi" w:cstheme="minorHAnsi"/>
          <w:color w:val="000000"/>
          <w:sz w:val="24"/>
          <w:szCs w:val="24"/>
        </w:rPr>
        <w:t>η και πρότασή</w:t>
      </w:r>
      <w:r w:rsidR="00572DB9" w:rsidRPr="00766C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μας ότι</w:t>
      </w:r>
      <w:r w:rsidR="00766CCE" w:rsidRPr="00766CCE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572DB9" w:rsidRPr="00572DB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προτεραιότητα του Δήμου και γενικά της αυτοδιοίκησης </w:t>
      </w:r>
      <w:r w:rsidR="00766CC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πρέπει να </w:t>
      </w:r>
      <w:r w:rsidR="00572DB9" w:rsidRPr="00572DB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είναι η Διαλογή στην Πηγή</w:t>
      </w:r>
      <w:r w:rsidR="00572DB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και η αναβάθμιση του ρόλου του </w:t>
      </w:r>
      <w:r w:rsidR="00481DA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ενεργού πολίτη/</w:t>
      </w:r>
      <w:r w:rsidR="00572DB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δημότη </w:t>
      </w:r>
      <w:r w:rsidR="00481DA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στην υπόθεση αυτή.</w:t>
      </w:r>
    </w:p>
    <w:p w:rsidR="00BD7C02" w:rsidRPr="00573F62" w:rsidRDefault="00BD7C02" w:rsidP="00BD7C02">
      <w:pPr>
        <w:pStyle w:val="a3"/>
        <w:jc w:val="both"/>
        <w:rPr>
          <w:rFonts w:asciiTheme="minorHAnsi" w:eastAsia="Times New Roman" w:hAnsiTheme="minorHAnsi" w:cstheme="minorHAnsi"/>
          <w:sz w:val="14"/>
          <w:szCs w:val="16"/>
          <w:lang w:eastAsia="el-GR"/>
        </w:rPr>
      </w:pPr>
    </w:p>
    <w:p w:rsidR="00C15637" w:rsidRPr="00C15637" w:rsidRDefault="00BD7C02" w:rsidP="00C15637">
      <w:pPr>
        <w:pStyle w:val="a3"/>
        <w:jc w:val="both"/>
      </w:pPr>
      <w:r w:rsidRPr="00FF7173">
        <w:rPr>
          <w:rStyle w:val="a4"/>
          <w:rFonts w:asciiTheme="minorHAnsi" w:hAnsiTheme="minorHAnsi" w:cstheme="minorHAnsi"/>
          <w:sz w:val="24"/>
          <w:szCs w:val="24"/>
          <w:shd w:val="clear" w:color="auto" w:fill="FFFFFF"/>
        </w:rPr>
        <w:t xml:space="preserve">√ </w:t>
      </w:r>
      <w:r w:rsidR="00573F62" w:rsidRPr="00573F62">
        <w:rPr>
          <w:rStyle w:val="a4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Διαβάζουμε στην ανακοίνωση</w:t>
      </w:r>
      <w:r w:rsidR="00522443" w:rsidRPr="00FF71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r w:rsidR="00522443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>«</w:t>
      </w:r>
      <w:r w:rsidR="00A86B96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Υπενθυμίζουμε ότι, με συντονισμένες ενέργειες της Δημοτικής Αρχής και του Περιφερειακού </w:t>
      </w:r>
      <w:proofErr w:type="spellStart"/>
      <w:r w:rsidR="00A86B96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>ΦοΔΣΑ</w:t>
      </w:r>
      <w:proofErr w:type="spellEnd"/>
      <w:r w:rsidR="00A86B96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Στερεάς Ελλάδας Α.Ε., εγκρίθηκε από τις αρμόδιες Υπηρεσίες του Υπουργείου Περιβάλλοντος και Ενέργειας η παρέκκλιση όρων για την </w:t>
      </w:r>
      <w:proofErr w:type="spellStart"/>
      <w:r w:rsidR="00A86B96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>αδειοδότηση</w:t>
      </w:r>
      <w:proofErr w:type="spellEnd"/>
      <w:r w:rsidR="00A86B96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κατασκευής των νέων κυττάρων του ΧΥΤΥ Λαμίας και της ΜΕΑ Λαμίας, σε χώρο κοντά στο σημερινό ΧΥΤΑ. </w:t>
      </w:r>
      <w:r w:rsidR="00A86B96" w:rsidRPr="00BD7C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Δόθηκε έτσι οριστική λύση στο πρόβλημα της </w:t>
      </w:r>
      <w:proofErr w:type="spellStart"/>
      <w:r w:rsidR="00A86B96" w:rsidRPr="00BD7C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χωροθέτησης</w:t>
      </w:r>
      <w:proofErr w:type="spellEnd"/>
      <w:r w:rsidR="00A86B96" w:rsidRPr="00BD7C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του νέου ΧΥΤΥ</w:t>
      </w:r>
      <w:r w:rsidR="00A86B96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που ταλαιπωρούσε επί σειρά ετών το Δήμο </w:t>
      </w:r>
      <w:proofErr w:type="spellStart"/>
      <w:r w:rsidR="00A86B96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>Λαμιέων</w:t>
      </w:r>
      <w:proofErr w:type="spellEnd"/>
      <w:r w:rsidR="00A86B96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λόγω των λανθασμένων επιλογών των προηγούμενων δημοτικών αρχών</w:t>
      </w:r>
      <w:r w:rsidR="00522443" w:rsidRPr="00BD7C02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="00522443" w:rsidRPr="00FF71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Με ποια μελέτη εγκρίθ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ηκε η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χωροθέτηση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του νέου ΧΥΤΥ; </w:t>
      </w:r>
      <w:r w:rsidRPr="00766CC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Ουσιαστικά δεν πρέπει να μιλάμε για </w:t>
      </w:r>
      <w:proofErr w:type="spellStart"/>
      <w:r w:rsidRPr="00766CC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χωροθέτηση</w:t>
      </w:r>
      <w:proofErr w:type="spellEnd"/>
      <w:r w:rsidRPr="00766CC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του νέου ΧΥΤΥ</w:t>
      </w:r>
      <w:r w:rsidRPr="00766CCE">
        <w:rPr>
          <w:u w:val="single"/>
        </w:rPr>
        <w:t xml:space="preserve">, </w:t>
      </w:r>
      <w:r w:rsidR="00C15637" w:rsidRPr="00766CCE">
        <w:rPr>
          <w:u w:val="single"/>
        </w:rPr>
        <w:t xml:space="preserve">αλλά για πρόταση </w:t>
      </w:r>
      <w:proofErr w:type="spellStart"/>
      <w:r w:rsidR="00C15637" w:rsidRPr="00766CCE">
        <w:rPr>
          <w:u w:val="single"/>
        </w:rPr>
        <w:t>χωροθέτησης</w:t>
      </w:r>
      <w:proofErr w:type="spellEnd"/>
      <w:r w:rsidR="00C15637" w:rsidRPr="00766CCE">
        <w:rPr>
          <w:u w:val="single"/>
        </w:rPr>
        <w:t xml:space="preserve"> πλησίον του υπάρχοντος ΧΑΔΟΧΥΤΑ</w:t>
      </w:r>
      <w:r w:rsidR="00C15637" w:rsidRPr="00C15637">
        <w:t>, η οποία θα οριστικοποιηθεί μόνο </w:t>
      </w:r>
      <w:r w:rsidR="00C15637">
        <w:t>ότ</w:t>
      </w:r>
      <w:r w:rsidR="00C15637" w:rsidRPr="00C15637">
        <w:t xml:space="preserve">αν </w:t>
      </w:r>
      <w:proofErr w:type="spellStart"/>
      <w:r w:rsidR="00C15637" w:rsidRPr="00C15637">
        <w:t>αδειοδοτηθεί</w:t>
      </w:r>
      <w:proofErr w:type="spellEnd"/>
      <w:r w:rsidR="00C15637" w:rsidRPr="00C15637">
        <w:t xml:space="preserve"> το έργο.</w:t>
      </w:r>
    </w:p>
    <w:p w:rsidR="00C15637" w:rsidRDefault="00C15637" w:rsidP="00573F6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573F62" w:rsidRPr="00E878ED" w:rsidRDefault="00573F62" w:rsidP="00573F6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Σε κάθε περίπτωση, αποδεικνύεται περίτρανα ότι ο δήμαρχος κινείται διαρκώς ερήμην του δημοτικού συμβουλίου και των δημοτών. Ξεχνάει ότι ο ρόλος του είναι εκτελεστικός των αποφάσεων του δημοτικού </w:t>
      </w:r>
      <w:proofErr w:type="spellStart"/>
      <w:r>
        <w:rPr>
          <w:rFonts w:asciiTheme="minorHAnsi" w:hAnsiTheme="minorHAnsi" w:cstheme="minorHAnsi"/>
          <w:sz w:val="24"/>
          <w:szCs w:val="24"/>
        </w:rPr>
        <w:t>συμβουλίου</w:t>
      </w:r>
      <w:r w:rsidR="00481DAC">
        <w:rPr>
          <w:rFonts w:asciiTheme="minorHAnsi" w:hAnsiTheme="minorHAnsi" w:cstheme="minorHAnsi"/>
          <w:sz w:val="24"/>
          <w:szCs w:val="24"/>
        </w:rPr>
        <w:t>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και δεν μπορεί το δημοτικό συμβούλιο να ενημερώνεται </w:t>
      </w:r>
      <w:r w:rsidR="00572DB9">
        <w:rPr>
          <w:rFonts w:asciiTheme="minorHAnsi" w:hAnsiTheme="minorHAnsi" w:cstheme="minorHAnsi"/>
          <w:sz w:val="24"/>
          <w:szCs w:val="24"/>
        </w:rPr>
        <w:t>γ</w:t>
      </w:r>
      <w:r>
        <w:rPr>
          <w:rFonts w:asciiTheme="minorHAnsi" w:hAnsiTheme="minorHAnsi" w:cstheme="minorHAnsi"/>
          <w:sz w:val="24"/>
          <w:szCs w:val="24"/>
        </w:rPr>
        <w:t>ια τις επιλογές του εκ των υστέρων</w:t>
      </w:r>
      <w:r w:rsidR="00572DB9">
        <w:rPr>
          <w:rFonts w:asciiTheme="minorHAnsi" w:hAnsiTheme="minorHAnsi" w:cstheme="minorHAnsi"/>
          <w:sz w:val="24"/>
          <w:szCs w:val="24"/>
        </w:rPr>
        <w:t xml:space="preserve"> και από τα ΜΜΕ. Κι ε</w:t>
      </w:r>
      <w:r w:rsidR="00E878ED">
        <w:rPr>
          <w:rFonts w:asciiTheme="minorHAnsi" w:hAnsiTheme="minorHAnsi" w:cstheme="minorHAnsi"/>
          <w:sz w:val="24"/>
          <w:szCs w:val="24"/>
        </w:rPr>
        <w:t xml:space="preserve">δώ έχουμε μια τέτοια περίπτωση. </w:t>
      </w:r>
      <w:r>
        <w:rPr>
          <w:rFonts w:asciiTheme="minorHAnsi" w:hAnsiTheme="minorHAnsi" w:cstheme="minorHAnsi"/>
          <w:sz w:val="24"/>
          <w:szCs w:val="24"/>
        </w:rPr>
        <w:t xml:space="preserve">Οι πρωτοβουλίες του δημάρχου έχουν όρια. </w:t>
      </w:r>
      <w:r w:rsidR="00F6681D">
        <w:rPr>
          <w:rFonts w:asciiTheme="minorHAnsi" w:hAnsiTheme="minorHAnsi" w:cstheme="minorHAnsi"/>
          <w:sz w:val="24"/>
          <w:szCs w:val="24"/>
        </w:rPr>
        <w:t xml:space="preserve">Ο νόμος 3852/2010 </w:t>
      </w:r>
      <w:r w:rsidR="00E878ED">
        <w:rPr>
          <w:rFonts w:asciiTheme="minorHAnsi" w:hAnsiTheme="minorHAnsi" w:cstheme="minorHAnsi"/>
          <w:sz w:val="24"/>
          <w:szCs w:val="24"/>
        </w:rPr>
        <w:t xml:space="preserve">για τις αρμοδιότητες του δημάρχου </w:t>
      </w:r>
      <w:r w:rsidR="00F6681D">
        <w:rPr>
          <w:rFonts w:asciiTheme="minorHAnsi" w:hAnsiTheme="minorHAnsi" w:cstheme="minorHAnsi"/>
          <w:sz w:val="24"/>
          <w:szCs w:val="24"/>
        </w:rPr>
        <w:t xml:space="preserve">ορίζει </w:t>
      </w:r>
      <w:r w:rsidR="00572DB9">
        <w:rPr>
          <w:rFonts w:asciiTheme="minorHAnsi" w:hAnsiTheme="minorHAnsi" w:cstheme="minorHAnsi"/>
          <w:sz w:val="24"/>
          <w:szCs w:val="24"/>
        </w:rPr>
        <w:t>«</w:t>
      </w:r>
      <w:r w:rsidR="00F6681D" w:rsidRPr="00E878ED">
        <w:rPr>
          <w:rFonts w:ascii="Times New Roman" w:hAnsi="Times New Roman"/>
          <w:i/>
          <w:sz w:val="24"/>
          <w:szCs w:val="24"/>
        </w:rPr>
        <w:t>…</w:t>
      </w:r>
      <w:r w:rsidR="00F6681D" w:rsidRPr="00E878ED">
        <w:rPr>
          <w:rFonts w:ascii="Times New Roman" w:hAnsi="Times New Roman"/>
          <w:i/>
          <w:sz w:val="24"/>
          <w:szCs w:val="24"/>
          <w:shd w:val="clear" w:color="auto" w:fill="F9F9F9"/>
        </w:rPr>
        <w:t>β) Εκτελεί τις αποφάσεις του δημοτικού συμβουλίου, της οικονομικής κα</w:t>
      </w:r>
      <w:r w:rsidR="00E878ED">
        <w:rPr>
          <w:rFonts w:ascii="Times New Roman" w:hAnsi="Times New Roman"/>
          <w:i/>
          <w:sz w:val="24"/>
          <w:szCs w:val="24"/>
          <w:shd w:val="clear" w:color="auto" w:fill="F9F9F9"/>
        </w:rPr>
        <w:t>ι της επιτροπής ποιότητας ζωής.</w:t>
      </w:r>
      <w:r w:rsidR="00572DB9">
        <w:rPr>
          <w:rFonts w:ascii="Times New Roman" w:hAnsi="Times New Roman"/>
          <w:i/>
          <w:sz w:val="24"/>
          <w:szCs w:val="24"/>
          <w:shd w:val="clear" w:color="auto" w:fill="F9F9F9"/>
        </w:rPr>
        <w:t>»</w:t>
      </w:r>
    </w:p>
    <w:p w:rsidR="00F6681D" w:rsidRDefault="003954BC" w:rsidP="003954BC">
      <w:pPr>
        <w:pStyle w:val="a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Λαμία, 4.12.2017</w:t>
      </w:r>
    </w:p>
    <w:p w:rsidR="003954BC" w:rsidRPr="00F6681D" w:rsidRDefault="003954BC" w:rsidP="003954BC">
      <w:pPr>
        <w:pStyle w:val="a3"/>
        <w:jc w:val="right"/>
        <w:rPr>
          <w:rFonts w:asciiTheme="minorHAnsi" w:hAnsiTheme="minorHAnsi" w:cstheme="minorHAnsi"/>
          <w:sz w:val="24"/>
          <w:szCs w:val="24"/>
        </w:rPr>
      </w:pPr>
    </w:p>
    <w:sectPr w:rsidR="003954BC" w:rsidRPr="00F668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6062"/>
    <w:multiLevelType w:val="multilevel"/>
    <w:tmpl w:val="BDDE9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4F3D0E1C"/>
    <w:multiLevelType w:val="hybridMultilevel"/>
    <w:tmpl w:val="4FD2BEA4"/>
    <w:lvl w:ilvl="0" w:tplc="C6CC0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3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74"/>
    <w:rsid w:val="00073C7A"/>
    <w:rsid w:val="00126CEB"/>
    <w:rsid w:val="00271C74"/>
    <w:rsid w:val="003035B7"/>
    <w:rsid w:val="0031484D"/>
    <w:rsid w:val="00315A18"/>
    <w:rsid w:val="00324C20"/>
    <w:rsid w:val="003954BC"/>
    <w:rsid w:val="00481DAC"/>
    <w:rsid w:val="00495CB3"/>
    <w:rsid w:val="004D771B"/>
    <w:rsid w:val="00522443"/>
    <w:rsid w:val="00530F45"/>
    <w:rsid w:val="00567863"/>
    <w:rsid w:val="00572DB9"/>
    <w:rsid w:val="005731DE"/>
    <w:rsid w:val="00573F62"/>
    <w:rsid w:val="006B7256"/>
    <w:rsid w:val="00766CCE"/>
    <w:rsid w:val="007C0216"/>
    <w:rsid w:val="007D1855"/>
    <w:rsid w:val="007E3E5C"/>
    <w:rsid w:val="00937767"/>
    <w:rsid w:val="0095483F"/>
    <w:rsid w:val="009C3534"/>
    <w:rsid w:val="009E253C"/>
    <w:rsid w:val="00A624C2"/>
    <w:rsid w:val="00A86B96"/>
    <w:rsid w:val="00A94BD8"/>
    <w:rsid w:val="00AE56AB"/>
    <w:rsid w:val="00AF6FEC"/>
    <w:rsid w:val="00BB5715"/>
    <w:rsid w:val="00BC14FD"/>
    <w:rsid w:val="00BD7C02"/>
    <w:rsid w:val="00BE41E6"/>
    <w:rsid w:val="00C038DE"/>
    <w:rsid w:val="00C15637"/>
    <w:rsid w:val="00CA70A0"/>
    <w:rsid w:val="00CB63BF"/>
    <w:rsid w:val="00D67E26"/>
    <w:rsid w:val="00D97A22"/>
    <w:rsid w:val="00DF2028"/>
    <w:rsid w:val="00E4659F"/>
    <w:rsid w:val="00E57225"/>
    <w:rsid w:val="00E64EE1"/>
    <w:rsid w:val="00E73EAC"/>
    <w:rsid w:val="00E878ED"/>
    <w:rsid w:val="00F54979"/>
    <w:rsid w:val="00F6681D"/>
    <w:rsid w:val="00F9425B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41E6"/>
  </w:style>
  <w:style w:type="character" w:styleId="-">
    <w:name w:val="Hyperlink"/>
    <w:basedOn w:val="a0"/>
    <w:uiPriority w:val="99"/>
    <w:unhideWhenUsed/>
    <w:rsid w:val="00BE41E6"/>
    <w:rPr>
      <w:color w:val="0000FF"/>
      <w:u w:val="single"/>
    </w:rPr>
  </w:style>
  <w:style w:type="paragraph" w:styleId="a3">
    <w:name w:val="No Spacing"/>
    <w:uiPriority w:val="1"/>
    <w:qFormat/>
    <w:rsid w:val="00A624C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C021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B57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5715"/>
    <w:rPr>
      <w:rFonts w:ascii="Tahoma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BB5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41E6"/>
  </w:style>
  <w:style w:type="character" w:styleId="-">
    <w:name w:val="Hyperlink"/>
    <w:basedOn w:val="a0"/>
    <w:uiPriority w:val="99"/>
    <w:unhideWhenUsed/>
    <w:rsid w:val="00BE41E6"/>
    <w:rPr>
      <w:color w:val="0000FF"/>
      <w:u w:val="single"/>
    </w:rPr>
  </w:style>
  <w:style w:type="paragraph" w:styleId="a3">
    <w:name w:val="No Spacing"/>
    <w:uiPriority w:val="1"/>
    <w:qFormat/>
    <w:rsid w:val="00A624C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C021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B57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5715"/>
    <w:rPr>
      <w:rFonts w:ascii="Tahoma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BB5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wwpeplagr-3716233862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epl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Stefanos</cp:lastModifiedBy>
  <cp:revision>22</cp:revision>
  <dcterms:created xsi:type="dcterms:W3CDTF">2017-12-02T15:19:00Z</dcterms:created>
  <dcterms:modified xsi:type="dcterms:W3CDTF">2017-12-04T20:21:00Z</dcterms:modified>
</cp:coreProperties>
</file>