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-432" w:type="dxa"/>
        <w:tblLayout w:type="fixed"/>
        <w:tblLook w:val="0000"/>
      </w:tblPr>
      <w:tblGrid>
        <w:gridCol w:w="2856"/>
        <w:gridCol w:w="3354"/>
        <w:gridCol w:w="3402"/>
      </w:tblGrid>
      <w:tr w:rsidR="000331D2" w:rsidRPr="00741E83" w:rsidTr="0075666B">
        <w:trPr>
          <w:trHeight w:val="1069"/>
        </w:trPr>
        <w:tc>
          <w:tcPr>
            <w:tcW w:w="2856" w:type="dxa"/>
          </w:tcPr>
          <w:p w:rsidR="000331D2" w:rsidRPr="00741E83" w:rsidRDefault="000D25C3" w:rsidP="0074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819150" cy="723900"/>
                  <wp:effectExtent l="19050" t="0" r="0" b="0"/>
                  <wp:docPr id="1" name="Εικόνα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</w:tcPr>
          <w:p w:rsidR="000331D2" w:rsidRPr="00741E83" w:rsidRDefault="000D25C3" w:rsidP="00741E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952625" cy="609600"/>
                  <wp:effectExtent l="19050" t="0" r="9525" b="0"/>
                  <wp:docPr id="2" name="Εικόνα 38" descr="kdvm_new_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8" descr="kdvm_new_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331D2" w:rsidRPr="00741E83" w:rsidRDefault="000D25C3" w:rsidP="00741E8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 w:eastAsia="el-G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371475" cy="323850"/>
                  <wp:effectExtent l="19050" t="0" r="9525" b="0"/>
                  <wp:docPr id="3" name="Εικόνα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66B" w:rsidRDefault="000331D2" w:rsidP="00741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741E83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 xml:space="preserve">ΥΠΟΥΡΓΕΙΟ </w:t>
            </w:r>
            <w:r w:rsidR="0075666B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 xml:space="preserve">ΠΟΛΙΤΙΣΜΟΥ, </w:t>
            </w:r>
          </w:p>
          <w:p w:rsidR="000331D2" w:rsidRPr="00741E83" w:rsidRDefault="000331D2" w:rsidP="00741E8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741E83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>ΠΑΙΔΕΙΑΣ &amp;</w:t>
            </w:r>
            <w:r w:rsidR="0075666B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 xml:space="preserve"> </w:t>
            </w:r>
            <w:r w:rsidRPr="00741E83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>ΘΡΗΣΚΕΥΜΑΤΩΝ</w:t>
            </w:r>
          </w:p>
          <w:p w:rsidR="000331D2" w:rsidRPr="00741E83" w:rsidRDefault="000331D2" w:rsidP="00741E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</w:pPr>
            <w:r w:rsidRPr="00741E83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>ΓΕΝΙΚΗ ΓΡΑΜΜΑΤΕΙΑ</w:t>
            </w:r>
          </w:p>
          <w:p w:rsidR="000331D2" w:rsidRPr="00741E83" w:rsidRDefault="000331D2" w:rsidP="00741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741E83">
              <w:rPr>
                <w:rFonts w:ascii="Times New Roman" w:hAnsi="Times New Roman"/>
                <w:b/>
                <w:bCs/>
                <w:sz w:val="16"/>
                <w:szCs w:val="16"/>
                <w:lang w:eastAsia="el-GR"/>
              </w:rPr>
              <w:t>ΔΙΑ ΒΙΟΥ ΜΑΘΗΣΗΣ</w:t>
            </w:r>
          </w:p>
        </w:tc>
      </w:tr>
    </w:tbl>
    <w:p w:rsidR="000331D2" w:rsidRPr="000D25C3" w:rsidRDefault="000331D2" w:rsidP="005C08D3">
      <w:pPr>
        <w:spacing w:after="0"/>
        <w:jc w:val="both"/>
        <w:rPr>
          <w:b/>
          <w:shd w:val="clear" w:color="auto" w:fill="FFFFFF"/>
        </w:rPr>
      </w:pPr>
    </w:p>
    <w:p w:rsidR="000331D2" w:rsidRPr="000D25C3" w:rsidRDefault="000331D2" w:rsidP="005C08D3">
      <w:pPr>
        <w:spacing w:after="0"/>
        <w:jc w:val="both"/>
        <w:rPr>
          <w:b/>
          <w:shd w:val="clear" w:color="auto" w:fill="FFFFFF"/>
        </w:rPr>
      </w:pPr>
    </w:p>
    <w:p w:rsidR="000331D2" w:rsidRPr="000D25C3" w:rsidRDefault="000331D2" w:rsidP="00306BE8">
      <w:pPr>
        <w:spacing w:after="0"/>
        <w:jc w:val="right"/>
        <w:rPr>
          <w:b/>
          <w:sz w:val="24"/>
          <w:szCs w:val="24"/>
          <w:shd w:val="clear" w:color="auto" w:fill="FFFFFF"/>
        </w:rPr>
      </w:pPr>
      <w:r w:rsidRPr="00306BE8">
        <w:rPr>
          <w:b/>
          <w:sz w:val="32"/>
          <w:szCs w:val="32"/>
          <w:u w:val="single"/>
          <w:shd w:val="clear" w:color="auto" w:fill="FFFFFF"/>
        </w:rPr>
        <w:t>ΔΕΛΤΙΟ ΤΥΠΟΥ</w:t>
      </w:r>
      <w:r w:rsidRPr="00306BE8">
        <w:rPr>
          <w:b/>
          <w:sz w:val="32"/>
          <w:szCs w:val="32"/>
          <w:shd w:val="clear" w:color="auto" w:fill="FFFFFF"/>
        </w:rPr>
        <w:t xml:space="preserve">                </w:t>
      </w:r>
      <w:r w:rsidR="008C3725">
        <w:rPr>
          <w:b/>
          <w:sz w:val="24"/>
          <w:szCs w:val="24"/>
          <w:shd w:val="clear" w:color="auto" w:fill="FFFFFF"/>
        </w:rPr>
        <w:t xml:space="preserve">                         </w:t>
      </w:r>
      <w:r w:rsidR="009F6A24">
        <w:rPr>
          <w:b/>
          <w:sz w:val="24"/>
          <w:szCs w:val="24"/>
          <w:shd w:val="clear" w:color="auto" w:fill="FFFFFF"/>
        </w:rPr>
        <w:t>30</w:t>
      </w:r>
      <w:r w:rsidRPr="000D25C3">
        <w:rPr>
          <w:b/>
          <w:sz w:val="24"/>
          <w:szCs w:val="24"/>
          <w:shd w:val="clear" w:color="auto" w:fill="FFFFFF"/>
        </w:rPr>
        <w:t>-</w:t>
      </w:r>
      <w:r w:rsidR="009F6A24">
        <w:rPr>
          <w:b/>
          <w:sz w:val="24"/>
          <w:szCs w:val="24"/>
          <w:shd w:val="clear" w:color="auto" w:fill="FFFFFF"/>
        </w:rPr>
        <w:t>6</w:t>
      </w:r>
      <w:r w:rsidRPr="000D25C3">
        <w:rPr>
          <w:b/>
          <w:sz w:val="24"/>
          <w:szCs w:val="24"/>
          <w:shd w:val="clear" w:color="auto" w:fill="FFFFFF"/>
        </w:rPr>
        <w:t>-201</w:t>
      </w:r>
      <w:r w:rsidR="008C3725">
        <w:rPr>
          <w:b/>
          <w:sz w:val="24"/>
          <w:szCs w:val="24"/>
          <w:shd w:val="clear" w:color="auto" w:fill="FFFFFF"/>
        </w:rPr>
        <w:t>5</w:t>
      </w:r>
    </w:p>
    <w:p w:rsidR="000331D2" w:rsidRPr="000D25C3" w:rsidRDefault="000331D2" w:rsidP="00741E83">
      <w:pPr>
        <w:spacing w:after="0"/>
        <w:jc w:val="right"/>
        <w:rPr>
          <w:b/>
          <w:shd w:val="clear" w:color="auto" w:fill="FFFFFF"/>
        </w:rPr>
      </w:pPr>
    </w:p>
    <w:p w:rsidR="000331D2" w:rsidRPr="000D25C3" w:rsidRDefault="000331D2" w:rsidP="00741E83">
      <w:pPr>
        <w:spacing w:after="0"/>
        <w:jc w:val="right"/>
        <w:rPr>
          <w:b/>
          <w:shd w:val="clear" w:color="auto" w:fill="FFFFFF"/>
        </w:rPr>
      </w:pPr>
    </w:p>
    <w:p w:rsidR="000331D2" w:rsidRPr="00741E83" w:rsidRDefault="000331D2" w:rsidP="005C08D3">
      <w:pPr>
        <w:spacing w:after="0"/>
        <w:jc w:val="both"/>
        <w:rPr>
          <w:b/>
          <w:shd w:val="clear" w:color="auto" w:fill="FFFFFF"/>
        </w:rPr>
      </w:pPr>
      <w:r w:rsidRPr="00741E83">
        <w:rPr>
          <w:b/>
          <w:shd w:val="clear" w:color="auto" w:fill="FFFFFF"/>
        </w:rPr>
        <w:t xml:space="preserve">Το Κέντρο Διά Βίου Μάθησης του Δήμου </w:t>
      </w:r>
      <w:proofErr w:type="spellStart"/>
      <w:r w:rsidRPr="00741E83">
        <w:rPr>
          <w:b/>
          <w:shd w:val="clear" w:color="auto" w:fill="FFFFFF"/>
        </w:rPr>
        <w:t>Λαμιέων</w:t>
      </w:r>
      <w:proofErr w:type="spellEnd"/>
      <w:r w:rsidRPr="00741E83">
        <w:rPr>
          <w:b/>
          <w:shd w:val="clear" w:color="auto" w:fill="FFFFFF"/>
        </w:rPr>
        <w:t xml:space="preserve"> (ΚΔΒΜ Λαμίας) </w:t>
      </w:r>
      <w:r w:rsidR="005B0993">
        <w:rPr>
          <w:b/>
          <w:shd w:val="clear" w:color="auto" w:fill="FFFFFF"/>
        </w:rPr>
        <w:t>το οποίο υπάγεται στο Ίδρυμα Νεολαίας και Διά Βίου Μάθησης (Ι.ΝΕ.ΔΙ.ΒΙ.Μ.) του Υπουργείου Πολιτισμού, Παιδείας και Θρησκευμάτων (Υ.ΠΟ.ΠΑΙ.Θ.)</w:t>
      </w:r>
      <w:r w:rsidR="00D93293" w:rsidRPr="00D93293">
        <w:rPr>
          <w:b/>
          <w:shd w:val="clear" w:color="auto" w:fill="FFFFFF"/>
        </w:rPr>
        <w:t>,</w:t>
      </w:r>
      <w:r w:rsidR="005B0993">
        <w:rPr>
          <w:b/>
          <w:shd w:val="clear" w:color="auto" w:fill="FFFFFF"/>
        </w:rPr>
        <w:t xml:space="preserve"> </w:t>
      </w:r>
      <w:r w:rsidR="008C6F2F">
        <w:rPr>
          <w:b/>
          <w:shd w:val="clear" w:color="auto" w:fill="FFFFFF"/>
        </w:rPr>
        <w:t>από τον Σεπτέμβριο 2014 έως τον Ιούνιο 2015 (</w:t>
      </w:r>
      <w:r w:rsidR="00B26BCD">
        <w:rPr>
          <w:b/>
          <w:shd w:val="clear" w:color="auto" w:fill="FFFFFF"/>
        </w:rPr>
        <w:t>εκπαιδευτικό</w:t>
      </w:r>
      <w:r w:rsidRPr="00741E83">
        <w:rPr>
          <w:b/>
          <w:shd w:val="clear" w:color="auto" w:fill="FFFFFF"/>
        </w:rPr>
        <w:t xml:space="preserve"> έτος 201</w:t>
      </w:r>
      <w:r w:rsidR="006B6B3D">
        <w:rPr>
          <w:b/>
          <w:shd w:val="clear" w:color="auto" w:fill="FFFFFF"/>
        </w:rPr>
        <w:t>4-2015</w:t>
      </w:r>
      <w:r w:rsidR="008C6F2F">
        <w:rPr>
          <w:b/>
          <w:shd w:val="clear" w:color="auto" w:fill="FFFFFF"/>
        </w:rPr>
        <w:t xml:space="preserve">), </w:t>
      </w:r>
      <w:r w:rsidR="008C6F2F" w:rsidRPr="00741E83">
        <w:rPr>
          <w:b/>
          <w:shd w:val="clear" w:color="auto" w:fill="FFFFFF"/>
        </w:rPr>
        <w:t>υλοποίησε</w:t>
      </w:r>
      <w:r w:rsidR="008C6F2F">
        <w:rPr>
          <w:b/>
          <w:shd w:val="clear" w:color="auto" w:fill="FFFFFF"/>
        </w:rPr>
        <w:t xml:space="preserve"> </w:t>
      </w:r>
      <w:r w:rsidR="008C6F2F" w:rsidRPr="0075666B">
        <w:rPr>
          <w:b/>
          <w:shd w:val="clear" w:color="auto" w:fill="FFFFFF"/>
        </w:rPr>
        <w:t>41</w:t>
      </w:r>
      <w:r w:rsidR="008C6F2F" w:rsidRPr="00741E83">
        <w:rPr>
          <w:b/>
          <w:shd w:val="clear" w:color="auto" w:fill="FFFFFF"/>
        </w:rPr>
        <w:t xml:space="preserve"> ΤΜΗ</w:t>
      </w:r>
      <w:r w:rsidR="008C6F2F">
        <w:rPr>
          <w:b/>
          <w:shd w:val="clear" w:color="auto" w:fill="FFFFFF"/>
        </w:rPr>
        <w:t>ΜΑΤΑ εκπαιδευτικών προγραμμάτων.</w:t>
      </w:r>
    </w:p>
    <w:p w:rsidR="000331D2" w:rsidRPr="00741E83" w:rsidRDefault="000331D2" w:rsidP="005C08D3">
      <w:pPr>
        <w:spacing w:after="0"/>
        <w:jc w:val="both"/>
        <w:rPr>
          <w:b/>
          <w:shd w:val="clear" w:color="auto" w:fill="FFFFFF"/>
        </w:rPr>
      </w:pPr>
      <w:r w:rsidRPr="00741E83">
        <w:rPr>
          <w:b/>
          <w:shd w:val="clear" w:color="auto" w:fill="FFFFFF"/>
        </w:rPr>
        <w:t xml:space="preserve">Στα τμήματα αυτά </w:t>
      </w:r>
      <w:r w:rsidR="0075666B">
        <w:rPr>
          <w:b/>
          <w:shd w:val="clear" w:color="auto" w:fill="FFFFFF"/>
        </w:rPr>
        <w:t>εργάστηκαν</w:t>
      </w:r>
      <w:r w:rsidRPr="00741E83">
        <w:rPr>
          <w:b/>
          <w:shd w:val="clear" w:color="auto" w:fill="FFFFFF"/>
        </w:rPr>
        <w:t xml:space="preserve"> </w:t>
      </w:r>
      <w:r w:rsidR="008C3725" w:rsidRPr="0075666B">
        <w:rPr>
          <w:b/>
          <w:shd w:val="clear" w:color="auto" w:fill="FFFFFF"/>
        </w:rPr>
        <w:t>33</w:t>
      </w:r>
      <w:r w:rsidR="008C3725">
        <w:rPr>
          <w:b/>
          <w:color w:val="FF0000"/>
          <w:shd w:val="clear" w:color="auto" w:fill="FFFFFF"/>
        </w:rPr>
        <w:t xml:space="preserve"> </w:t>
      </w:r>
      <w:r w:rsidRPr="00741E83">
        <w:rPr>
          <w:b/>
          <w:shd w:val="clear" w:color="auto" w:fill="FFFFFF"/>
        </w:rPr>
        <w:t xml:space="preserve">Εκπαιδευτές και </w:t>
      </w:r>
      <w:r w:rsidR="0075666B">
        <w:rPr>
          <w:b/>
          <w:shd w:val="clear" w:color="auto" w:fill="FFFFFF"/>
        </w:rPr>
        <w:t>εντάχθηκαν</w:t>
      </w:r>
      <w:r w:rsidRPr="00741E83">
        <w:rPr>
          <w:b/>
          <w:shd w:val="clear" w:color="auto" w:fill="FFFFFF"/>
        </w:rPr>
        <w:t xml:space="preserve"> </w:t>
      </w:r>
      <w:r w:rsidR="008C3725" w:rsidRPr="0075666B">
        <w:rPr>
          <w:b/>
          <w:shd w:val="clear" w:color="auto" w:fill="FFFFFF"/>
        </w:rPr>
        <w:t>800</w:t>
      </w:r>
      <w:r w:rsidR="00396537">
        <w:rPr>
          <w:b/>
          <w:shd w:val="clear" w:color="auto" w:fill="FFFFFF"/>
        </w:rPr>
        <w:t xml:space="preserve"> Εκπαιδευόμενοι πολίτες του Δήμου </w:t>
      </w:r>
      <w:proofErr w:type="spellStart"/>
      <w:r w:rsidR="00396537">
        <w:rPr>
          <w:b/>
          <w:shd w:val="clear" w:color="auto" w:fill="FFFFFF"/>
        </w:rPr>
        <w:t>Λαμιέων</w:t>
      </w:r>
      <w:proofErr w:type="spellEnd"/>
      <w:r w:rsidR="00396537">
        <w:rPr>
          <w:b/>
          <w:shd w:val="clear" w:color="auto" w:fill="FFFFFF"/>
        </w:rPr>
        <w:t>.</w:t>
      </w:r>
    </w:p>
    <w:p w:rsidR="000331D2" w:rsidRPr="00A97813" w:rsidRDefault="000331D2" w:rsidP="004463AA">
      <w:pPr>
        <w:spacing w:after="0"/>
        <w:rPr>
          <w:rStyle w:val="textexposedshow"/>
          <w:rFonts w:cs="Tahoma"/>
          <w:shd w:val="clear" w:color="auto" w:fill="FFFFFF"/>
        </w:rPr>
      </w:pPr>
      <w:r w:rsidRPr="00A97813">
        <w:br/>
      </w:r>
      <w:r w:rsidRPr="005C08D3">
        <w:rPr>
          <w:b/>
          <w:u w:val="single"/>
          <w:shd w:val="clear" w:color="auto" w:fill="FFFFFF"/>
        </w:rPr>
        <w:t>Στις ΕΓΚΑΤΑΣΤΑΣΕΙΣ ΤΟΥ (Λεωφόρο</w:t>
      </w:r>
      <w:r w:rsidR="005315D3">
        <w:rPr>
          <w:b/>
          <w:u w:val="single"/>
          <w:shd w:val="clear" w:color="auto" w:fill="FFFFFF"/>
        </w:rPr>
        <w:t xml:space="preserve">ς </w:t>
      </w:r>
      <w:proofErr w:type="spellStart"/>
      <w:r w:rsidR="005315D3">
        <w:rPr>
          <w:b/>
          <w:u w:val="single"/>
          <w:shd w:val="clear" w:color="auto" w:fill="FFFFFF"/>
        </w:rPr>
        <w:t>Καλυβί</w:t>
      </w:r>
      <w:r w:rsidR="004463AA">
        <w:rPr>
          <w:b/>
          <w:u w:val="single"/>
          <w:shd w:val="clear" w:color="auto" w:fill="FFFFFF"/>
        </w:rPr>
        <w:t>ων</w:t>
      </w:r>
      <w:proofErr w:type="spellEnd"/>
      <w:r w:rsidR="004463AA">
        <w:rPr>
          <w:b/>
          <w:u w:val="single"/>
          <w:shd w:val="clear" w:color="auto" w:fill="FFFFFF"/>
        </w:rPr>
        <w:t xml:space="preserve"> 154, Λαμία) υλοποίησε</w:t>
      </w:r>
      <w:r w:rsidRPr="005C08D3">
        <w:rPr>
          <w:b/>
          <w:u w:val="single"/>
          <w:shd w:val="clear" w:color="auto" w:fill="FFFFFF"/>
        </w:rPr>
        <w:t xml:space="preserve"> </w:t>
      </w:r>
      <w:r w:rsidR="00396537">
        <w:rPr>
          <w:b/>
          <w:u w:val="single"/>
          <w:shd w:val="clear" w:color="auto" w:fill="FFFFFF"/>
        </w:rPr>
        <w:t>30</w:t>
      </w:r>
      <w:r w:rsidR="0075666B">
        <w:rPr>
          <w:b/>
          <w:u w:val="single"/>
          <w:shd w:val="clear" w:color="auto" w:fill="FFFFFF"/>
        </w:rPr>
        <w:t xml:space="preserve"> </w:t>
      </w:r>
      <w:r w:rsidRPr="005C08D3">
        <w:rPr>
          <w:b/>
          <w:u w:val="single"/>
          <w:shd w:val="clear" w:color="auto" w:fill="FFFFFF"/>
        </w:rPr>
        <w:t>τμήματα:</w:t>
      </w:r>
      <w:r w:rsidRPr="005C08D3">
        <w:rPr>
          <w:rFonts w:cs="Tahoma"/>
          <w:shd w:val="clear" w:color="auto" w:fill="FFFFFF"/>
        </w:rPr>
        <w:br/>
      </w:r>
      <w:r w:rsidRPr="00A97813">
        <w:rPr>
          <w:rFonts w:cs="Tahoma"/>
          <w:shd w:val="clear" w:color="auto" w:fill="FFFFFF"/>
        </w:rPr>
        <w:t>1.1 Καινοτομία – Επιχειρηματικότητα – Διοίκηση Επιχ</w:t>
      </w:r>
      <w:r w:rsidRPr="00A97813">
        <w:rPr>
          <w:rStyle w:val="textexposedshow"/>
          <w:rFonts w:cs="Tahoma"/>
          <w:shd w:val="clear" w:color="auto" w:fill="FFFFFF"/>
        </w:rPr>
        <w:t>ειρήσεων 25Ω</w:t>
      </w:r>
    </w:p>
    <w:p w:rsidR="00396537" w:rsidRDefault="000331D2" w:rsidP="00A94E11">
      <w:pPr>
        <w:spacing w:after="0"/>
        <w:rPr>
          <w:rStyle w:val="textexposedshow"/>
          <w:rFonts w:cs="Tahoma"/>
          <w:shd w:val="clear" w:color="auto" w:fill="FFFFFF"/>
        </w:rPr>
      </w:pPr>
      <w:r w:rsidRPr="00A97813">
        <w:rPr>
          <w:rStyle w:val="textexposedshow"/>
          <w:rFonts w:cs="Tahoma"/>
          <w:shd w:val="clear" w:color="auto" w:fill="FFFFFF"/>
        </w:rPr>
        <w:t xml:space="preserve">1.4 Αγροτική Επιχειρηματικότητα – </w:t>
      </w:r>
      <w:proofErr w:type="spellStart"/>
      <w:r w:rsidRPr="00A97813">
        <w:rPr>
          <w:rStyle w:val="textexposedshow"/>
          <w:rFonts w:cs="Tahoma"/>
          <w:shd w:val="clear" w:color="auto" w:fill="FFFFFF"/>
        </w:rPr>
        <w:t>Marketing</w:t>
      </w:r>
      <w:proofErr w:type="spellEnd"/>
      <w:r w:rsidRPr="00A97813">
        <w:rPr>
          <w:rStyle w:val="textexposedshow"/>
          <w:rFonts w:cs="Tahoma"/>
          <w:shd w:val="clear" w:color="auto" w:fill="FFFFFF"/>
        </w:rPr>
        <w:t xml:space="preserve"> Αγροτικών Προϊόντων 25Ω</w:t>
      </w:r>
    </w:p>
    <w:p w:rsidR="000331D2" w:rsidRPr="00396537" w:rsidRDefault="00396537" w:rsidP="00396537">
      <w:pPr>
        <w:spacing w:after="0"/>
        <w:rPr>
          <w:rStyle w:val="textexposedshow"/>
          <w:shd w:val="clear" w:color="auto" w:fill="FFFFFF"/>
        </w:rPr>
      </w:pPr>
      <w:r w:rsidRPr="00396537">
        <w:rPr>
          <w:shd w:val="clear" w:color="auto" w:fill="FFFFFF"/>
        </w:rPr>
        <w:t>1.6 Ηλεκτρονική Επιχειρηματικότητ</w:t>
      </w:r>
      <w:r>
        <w:rPr>
          <w:shd w:val="clear" w:color="auto" w:fill="FFFFFF"/>
        </w:rPr>
        <w:t xml:space="preserve">α –   e - </w:t>
      </w:r>
      <w:proofErr w:type="spellStart"/>
      <w:r>
        <w:rPr>
          <w:shd w:val="clear" w:color="auto" w:fill="FFFFFF"/>
        </w:rPr>
        <w:t>Επιχειρείν</w:t>
      </w:r>
      <w:proofErr w:type="spellEnd"/>
      <w:r>
        <w:rPr>
          <w:shd w:val="clear" w:color="auto" w:fill="FFFFFF"/>
        </w:rPr>
        <w:t xml:space="preserve"> 25Ω</w:t>
      </w:r>
      <w:r w:rsidR="000331D2" w:rsidRPr="00A97813">
        <w:rPr>
          <w:shd w:val="clear" w:color="auto" w:fill="FFFFFF"/>
        </w:rPr>
        <w:br/>
      </w:r>
      <w:r w:rsidR="000331D2" w:rsidRPr="00A97813">
        <w:rPr>
          <w:rStyle w:val="textexposedshow"/>
          <w:rFonts w:cs="Tahoma"/>
          <w:shd w:val="clear" w:color="auto" w:fill="FFFFFF"/>
        </w:rPr>
        <w:t>3.1 Επεξεργ</w:t>
      </w:r>
      <w:r w:rsidR="00E82BCA">
        <w:rPr>
          <w:rStyle w:val="textexposedshow"/>
          <w:rFonts w:cs="Tahoma"/>
          <w:shd w:val="clear" w:color="auto" w:fill="FFFFFF"/>
        </w:rPr>
        <w:t>ασία Κειμένου – Διαδίκτυο 50Ω (3</w:t>
      </w:r>
      <w:r w:rsidR="000331D2" w:rsidRPr="00A97813">
        <w:rPr>
          <w:rStyle w:val="textexposedshow"/>
          <w:rFonts w:cs="Tahoma"/>
          <w:shd w:val="clear" w:color="auto" w:fill="FFFFFF"/>
        </w:rPr>
        <w:t xml:space="preserve"> τμήματα)</w:t>
      </w:r>
    </w:p>
    <w:p w:rsidR="00E82BCA" w:rsidRPr="004463AA" w:rsidRDefault="00E82BCA" w:rsidP="00E82BC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3.2 Υπολογιστικά Φύλλα – Παρουσιάσεις (ΙΙ)</w:t>
      </w:r>
      <w:r>
        <w:rPr>
          <w:rFonts w:cs="Tahoma"/>
          <w:shd w:val="clear" w:color="auto" w:fill="FFFFFF"/>
        </w:rPr>
        <w:t xml:space="preserve"> 50Ω</w:t>
      </w:r>
    </w:p>
    <w:p w:rsidR="000331D2" w:rsidRPr="00A97813" w:rsidRDefault="000331D2" w:rsidP="00A94E11">
      <w:pPr>
        <w:spacing w:after="0"/>
        <w:rPr>
          <w:rStyle w:val="textexposedshow"/>
          <w:rFonts w:cs="Tahoma"/>
          <w:shd w:val="clear" w:color="auto" w:fill="FFFFFF"/>
        </w:rPr>
      </w:pPr>
      <w:r w:rsidRPr="00A97813">
        <w:rPr>
          <w:rFonts w:cs="Tahoma"/>
          <w:shd w:val="clear" w:color="auto" w:fill="FFFFFF"/>
        </w:rPr>
        <w:t>3.4 Διαδικτυακά εργαλεία και υπηρεσίες στην</w:t>
      </w:r>
      <w:r w:rsidR="006B6B3D">
        <w:rPr>
          <w:rFonts w:cs="Tahoma"/>
          <w:shd w:val="clear" w:color="auto" w:fill="FFFFFF"/>
        </w:rPr>
        <w:t xml:space="preserve"> καθημερινή ζωή 25Ω</w:t>
      </w:r>
      <w:r w:rsidR="00E82BCA">
        <w:rPr>
          <w:rFonts w:cs="Tahoma"/>
          <w:shd w:val="clear" w:color="auto" w:fill="FFFFFF"/>
        </w:rPr>
        <w:t xml:space="preserve"> (2 τμήματα)</w:t>
      </w:r>
      <w:r w:rsidRPr="00A97813">
        <w:rPr>
          <w:rFonts w:cs="Tahoma"/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3.6 Δημιουργία Ιστοσελίδας 50Ω</w:t>
      </w:r>
      <w:r w:rsidRPr="005C08D3">
        <w:rPr>
          <w:rStyle w:val="textexposedshow"/>
          <w:rFonts w:cs="Tahoma"/>
          <w:shd w:val="clear" w:color="auto" w:fill="FFFFFF"/>
        </w:rPr>
        <w:t xml:space="preserve"> (</w:t>
      </w:r>
      <w:r w:rsidRPr="00A97813">
        <w:rPr>
          <w:rStyle w:val="textexposedshow"/>
          <w:rFonts w:cs="Tahoma"/>
          <w:shd w:val="clear" w:color="auto" w:fill="FFFFFF"/>
        </w:rPr>
        <w:t>2 τμήματα)</w:t>
      </w:r>
      <w:r w:rsidRPr="00A97813">
        <w:rPr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4.4 Αγγλικά για τον χώρο της Εργασίας 25Ω</w:t>
      </w:r>
      <w:r w:rsidRPr="00A97813">
        <w:rPr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4.5</w:t>
      </w:r>
      <w:r w:rsidR="006B6B3D">
        <w:rPr>
          <w:rStyle w:val="textexposedshow"/>
          <w:rFonts w:cs="Tahoma"/>
          <w:shd w:val="clear" w:color="auto" w:fill="FFFFFF"/>
        </w:rPr>
        <w:t xml:space="preserve"> Αγγλικά για τον τουρισμό 25Ω (2</w:t>
      </w:r>
      <w:r w:rsidRPr="00A97813">
        <w:rPr>
          <w:rStyle w:val="textexposedshow"/>
          <w:rFonts w:cs="Tahoma"/>
          <w:shd w:val="clear" w:color="auto" w:fill="FFFFFF"/>
        </w:rPr>
        <w:t xml:space="preserve"> τμήματα)</w:t>
      </w:r>
    </w:p>
    <w:p w:rsidR="00633D6B" w:rsidRDefault="00633D6B" w:rsidP="00A94E11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>4.6 Γαλλικά για τον τουρισμό 25Ω</w:t>
      </w:r>
    </w:p>
    <w:p w:rsidR="00E82BCA" w:rsidRDefault="000331D2" w:rsidP="00A94E11">
      <w:pPr>
        <w:spacing w:after="0"/>
        <w:rPr>
          <w:rStyle w:val="textexposedshow"/>
          <w:rFonts w:cs="Tahoma"/>
          <w:shd w:val="clear" w:color="auto" w:fill="FFFFFF"/>
        </w:rPr>
      </w:pPr>
      <w:r w:rsidRPr="00A97813">
        <w:rPr>
          <w:rStyle w:val="textexposedshow"/>
          <w:rFonts w:cs="Tahoma"/>
          <w:shd w:val="clear" w:color="auto" w:fill="FFFFFF"/>
        </w:rPr>
        <w:t>4.7 Γερμανικά για τον τουρισμό 25Ω</w:t>
      </w:r>
      <w:r w:rsidRPr="00A97813">
        <w:rPr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4.8</w:t>
      </w:r>
      <w:r w:rsidR="00633D6B">
        <w:rPr>
          <w:rStyle w:val="textexposedshow"/>
          <w:rFonts w:cs="Tahoma"/>
          <w:shd w:val="clear" w:color="auto" w:fill="FFFFFF"/>
        </w:rPr>
        <w:t xml:space="preserve"> Ιταλικά για τον τουρισμό 25Ω (3</w:t>
      </w:r>
      <w:r w:rsidRPr="00A97813">
        <w:rPr>
          <w:rStyle w:val="textexposedshow"/>
          <w:rFonts w:cs="Tahoma"/>
          <w:shd w:val="clear" w:color="auto" w:fill="FFFFFF"/>
        </w:rPr>
        <w:t xml:space="preserve"> τμήματα)</w:t>
      </w:r>
      <w:r w:rsidRPr="00A97813">
        <w:rPr>
          <w:shd w:val="clear" w:color="auto" w:fill="FFFFFF"/>
        </w:rPr>
        <w:br/>
      </w:r>
      <w:r w:rsidRPr="00A97813">
        <w:rPr>
          <w:rStyle w:val="textexposedshow"/>
          <w:rFonts w:cs="Tahoma"/>
          <w:shd w:val="clear" w:color="auto" w:fill="FFFFFF"/>
        </w:rPr>
        <w:t>4.9 Ισπανικά για τον τουρισμό 25Ω</w:t>
      </w:r>
    </w:p>
    <w:p w:rsidR="00E82BCA" w:rsidRPr="004463AA" w:rsidRDefault="00E82BCA" w:rsidP="00E82BC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4.10 Ρωσικά για τον τουρισμό (Α1-Α2) </w:t>
      </w:r>
      <w:r>
        <w:rPr>
          <w:rFonts w:cs="Tahoma"/>
          <w:shd w:val="clear" w:color="auto" w:fill="FFFFFF"/>
        </w:rPr>
        <w:t>25Ω</w:t>
      </w:r>
    </w:p>
    <w:p w:rsidR="00E82BCA" w:rsidRPr="004463AA" w:rsidRDefault="00E82BCA" w:rsidP="00E82BC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4.13 Βασικά Αγγλικά Α1 </w:t>
      </w:r>
      <w:r>
        <w:rPr>
          <w:rFonts w:cs="Tahoma"/>
          <w:shd w:val="clear" w:color="auto" w:fill="FFFFFF"/>
        </w:rPr>
        <w:t>50Ω</w:t>
      </w:r>
    </w:p>
    <w:p w:rsidR="00E82BCA" w:rsidRPr="004463AA" w:rsidRDefault="00E82BCA" w:rsidP="00E82BCA">
      <w:pPr>
        <w:spacing w:after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4.17 Βασικά Γερμανικά Α1 50Ω (2 τμήματα)</w:t>
      </w:r>
    </w:p>
    <w:p w:rsidR="00E82BCA" w:rsidRPr="004463AA" w:rsidRDefault="00E82BCA" w:rsidP="00E82BC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4.19 Βασικά Ιταλικά Α1 </w:t>
      </w:r>
      <w:r>
        <w:rPr>
          <w:rFonts w:cs="Tahoma"/>
          <w:shd w:val="clear" w:color="auto" w:fill="FFFFFF"/>
        </w:rPr>
        <w:t>50Ω</w:t>
      </w:r>
    </w:p>
    <w:p w:rsidR="00781D19" w:rsidRDefault="000331D2" w:rsidP="00A94E11">
      <w:pPr>
        <w:spacing w:after="0"/>
        <w:rPr>
          <w:rFonts w:cs="Tahoma"/>
          <w:shd w:val="clear" w:color="auto" w:fill="FFFFFF"/>
        </w:rPr>
      </w:pPr>
      <w:r w:rsidRPr="00A97813">
        <w:rPr>
          <w:rFonts w:cs="Tahoma"/>
          <w:shd w:val="clear" w:color="auto" w:fill="FFFFFF"/>
        </w:rPr>
        <w:t>5.5 Διαχείριση διαπροσωπικών σχέσεων 25Ω</w:t>
      </w:r>
    </w:p>
    <w:p w:rsidR="00E96950" w:rsidRPr="004463AA" w:rsidRDefault="00E96950" w:rsidP="00E96950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6.1 Ιστορία της Τέχνης</w:t>
      </w:r>
      <w:r>
        <w:rPr>
          <w:rFonts w:cs="Tahoma"/>
          <w:shd w:val="clear" w:color="auto" w:fill="FFFFFF"/>
        </w:rPr>
        <w:t xml:space="preserve"> 25Ω</w:t>
      </w:r>
    </w:p>
    <w:p w:rsidR="004463AA" w:rsidRPr="00E96950" w:rsidRDefault="00E96950" w:rsidP="00781D19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6.6 Θεατρικό Εργαστήρι (ανεβάζω</w:t>
      </w:r>
      <w:r>
        <w:rPr>
          <w:rFonts w:cs="Tahoma"/>
          <w:shd w:val="clear" w:color="auto" w:fill="FFFFFF"/>
        </w:rPr>
        <w:t xml:space="preserve">  τη δική μου παράσταση) 50Ω</w:t>
      </w:r>
      <w:r w:rsidRPr="00A97813">
        <w:rPr>
          <w:rFonts w:cs="Tahoma"/>
          <w:shd w:val="clear" w:color="auto" w:fill="FFFFFF"/>
        </w:rPr>
        <w:br/>
      </w:r>
      <w:r w:rsidR="00781D19">
        <w:rPr>
          <w:rFonts w:cs="Tahoma"/>
          <w:shd w:val="clear" w:color="auto" w:fill="FFFFFF"/>
        </w:rPr>
        <w:t>6.7 Εργαστήρι μουσικής 25Ω</w:t>
      </w:r>
    </w:p>
    <w:p w:rsidR="004463AA" w:rsidRDefault="004463AA" w:rsidP="004463A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8.51 Κοπτική ραπτική</w:t>
      </w:r>
      <w:r w:rsidR="00E82BCA">
        <w:rPr>
          <w:rFonts w:cs="Tahoma"/>
          <w:shd w:val="clear" w:color="auto" w:fill="FFFFFF"/>
        </w:rPr>
        <w:t xml:space="preserve"> 50Ω</w:t>
      </w:r>
    </w:p>
    <w:p w:rsidR="00E82BCA" w:rsidRDefault="00E82BCA" w:rsidP="004463AA">
      <w:pPr>
        <w:spacing w:after="0"/>
        <w:rPr>
          <w:shd w:val="clear" w:color="auto" w:fill="FFFFFF"/>
        </w:rPr>
      </w:pPr>
    </w:p>
    <w:p w:rsidR="00781D19" w:rsidRPr="00A97813" w:rsidRDefault="000331D2" w:rsidP="004463AA">
      <w:pPr>
        <w:spacing w:after="0"/>
        <w:rPr>
          <w:rStyle w:val="textexposedshow"/>
          <w:rFonts w:cs="Tahoma"/>
          <w:shd w:val="clear" w:color="auto" w:fill="FFFFFF"/>
        </w:rPr>
      </w:pPr>
      <w:r w:rsidRPr="00A97813">
        <w:rPr>
          <w:shd w:val="clear" w:color="auto" w:fill="FFFFFF"/>
        </w:rPr>
        <w:br/>
      </w:r>
      <w:r w:rsidR="004463AA">
        <w:rPr>
          <w:rStyle w:val="textexposedshow"/>
          <w:rFonts w:cs="Tahoma"/>
          <w:b/>
          <w:u w:val="single"/>
          <w:shd w:val="clear" w:color="auto" w:fill="FFFFFF"/>
        </w:rPr>
        <w:t xml:space="preserve">Σε  </w:t>
      </w:r>
      <w:r w:rsidR="005315D3">
        <w:rPr>
          <w:rStyle w:val="textexposedshow"/>
          <w:rFonts w:cs="Tahoma"/>
          <w:b/>
          <w:u w:val="single"/>
          <w:shd w:val="clear" w:color="auto" w:fill="FFFFFF"/>
        </w:rPr>
        <w:t>ΣΥΛΛΟΓΟΥΣ</w:t>
      </w:r>
      <w:r w:rsidR="005672BD">
        <w:rPr>
          <w:rStyle w:val="textexposedshow"/>
          <w:rFonts w:cs="Tahoma"/>
          <w:b/>
          <w:u w:val="single"/>
          <w:shd w:val="clear" w:color="auto" w:fill="FFFFFF"/>
        </w:rPr>
        <w:t>-</w:t>
      </w:r>
      <w:r w:rsidR="004463AA">
        <w:rPr>
          <w:rStyle w:val="textexposedshow"/>
          <w:rFonts w:cs="Tahoma"/>
          <w:b/>
          <w:u w:val="single"/>
          <w:shd w:val="clear" w:color="auto" w:fill="FFFFFF"/>
        </w:rPr>
        <w:t xml:space="preserve">ΠΕΡΙΟΧΕΣ </w:t>
      </w:r>
      <w:r w:rsidR="00654598">
        <w:rPr>
          <w:rStyle w:val="textexposedshow"/>
          <w:rFonts w:cs="Tahoma"/>
          <w:b/>
          <w:u w:val="single"/>
          <w:shd w:val="clear" w:color="auto" w:fill="FFFFFF"/>
        </w:rPr>
        <w:t xml:space="preserve">του </w:t>
      </w:r>
      <w:r w:rsidR="004463AA">
        <w:rPr>
          <w:rStyle w:val="textexposedshow"/>
          <w:rFonts w:cs="Tahoma"/>
          <w:b/>
          <w:u w:val="single"/>
          <w:shd w:val="clear" w:color="auto" w:fill="FFFFFF"/>
        </w:rPr>
        <w:t>Δ. ΛΑΜΙΕΩΝ υλοποίησε</w:t>
      </w:r>
      <w:r w:rsidRPr="005C08D3">
        <w:rPr>
          <w:rStyle w:val="textexposedshow"/>
          <w:rFonts w:cs="Tahoma"/>
          <w:b/>
          <w:u w:val="single"/>
          <w:shd w:val="clear" w:color="auto" w:fill="FFFFFF"/>
        </w:rPr>
        <w:t xml:space="preserve"> </w:t>
      </w:r>
      <w:r w:rsidR="00396537">
        <w:rPr>
          <w:rStyle w:val="textexposedshow"/>
          <w:rFonts w:cs="Tahoma"/>
          <w:b/>
          <w:u w:val="single"/>
          <w:shd w:val="clear" w:color="auto" w:fill="FFFFFF"/>
        </w:rPr>
        <w:t xml:space="preserve">11 </w:t>
      </w:r>
      <w:r w:rsidR="00781D19">
        <w:rPr>
          <w:rStyle w:val="textexposedshow"/>
          <w:rFonts w:cs="Tahoma"/>
          <w:b/>
          <w:u w:val="single"/>
          <w:shd w:val="clear" w:color="auto" w:fill="FFFFFF"/>
        </w:rPr>
        <w:t>τμήμα</w:t>
      </w:r>
      <w:r w:rsidR="00396537">
        <w:rPr>
          <w:rStyle w:val="textexposedshow"/>
          <w:rFonts w:cs="Tahoma"/>
          <w:b/>
          <w:u w:val="single"/>
          <w:shd w:val="clear" w:color="auto" w:fill="FFFFFF"/>
        </w:rPr>
        <w:t>τα</w:t>
      </w:r>
      <w:r w:rsidRPr="005C08D3">
        <w:rPr>
          <w:rStyle w:val="textexposedshow"/>
          <w:rFonts w:cs="Tahoma"/>
          <w:b/>
          <w:u w:val="single"/>
          <w:shd w:val="clear" w:color="auto" w:fill="FFFFFF"/>
        </w:rPr>
        <w:t>:</w:t>
      </w:r>
    </w:p>
    <w:p w:rsidR="00E82BCA" w:rsidRDefault="00E82BCA" w:rsidP="004463AA">
      <w:pPr>
        <w:spacing w:after="0"/>
        <w:rPr>
          <w:rFonts w:cs="Tahoma"/>
          <w:shd w:val="clear" w:color="auto" w:fill="FFFFFF"/>
        </w:rPr>
      </w:pPr>
    </w:p>
    <w:p w:rsidR="00E82BCA" w:rsidRDefault="00E82BCA" w:rsidP="004463A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2.4 </w:t>
      </w:r>
      <w:r>
        <w:rPr>
          <w:rFonts w:cs="Tahoma"/>
          <w:shd w:val="clear" w:color="auto" w:fill="FFFFFF"/>
        </w:rPr>
        <w:t xml:space="preserve">Οικολογικές λύσεις για το σπίτι 25Ω: ΜΕΓΑΛΗ ΒΡΥΣΗ ΛΑΜΙΑΣ </w:t>
      </w:r>
    </w:p>
    <w:p w:rsidR="004463AA" w:rsidRDefault="004463AA" w:rsidP="004463A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2.8 Πρακτικές συμβουλές (υγιεινής) </w:t>
      </w:r>
      <w:r>
        <w:rPr>
          <w:rFonts w:cs="Tahoma"/>
          <w:shd w:val="clear" w:color="auto" w:fill="FFFFFF"/>
        </w:rPr>
        <w:t>διατροφής</w:t>
      </w:r>
      <w:r w:rsidRPr="004463AA">
        <w:rPr>
          <w:rFonts w:cs="Tahoma"/>
          <w:shd w:val="clear" w:color="auto" w:fill="FFFFFF"/>
        </w:rPr>
        <w:t xml:space="preserve"> </w:t>
      </w:r>
      <w:r>
        <w:rPr>
          <w:rFonts w:cs="Tahoma"/>
          <w:shd w:val="clear" w:color="auto" w:fill="FFFFFF"/>
        </w:rPr>
        <w:t xml:space="preserve">25Ω: </w:t>
      </w:r>
      <w:r w:rsidR="00E82BCA">
        <w:rPr>
          <w:rFonts w:cs="Tahoma"/>
          <w:shd w:val="clear" w:color="auto" w:fill="FFFFFF"/>
        </w:rPr>
        <w:t>ΣΤΥΡΦΑΚΑ</w:t>
      </w:r>
      <w:r w:rsidR="00396537">
        <w:rPr>
          <w:rFonts w:cs="Tahoma"/>
          <w:shd w:val="clear" w:color="auto" w:fill="FFFFFF"/>
        </w:rPr>
        <w:t xml:space="preserve"> Λ</w:t>
      </w:r>
      <w:r>
        <w:rPr>
          <w:rFonts w:cs="Tahoma"/>
          <w:shd w:val="clear" w:color="auto" w:fill="FFFFFF"/>
        </w:rPr>
        <w:t>ΙΑΝΟΚΛΑΔΙΟΥ</w:t>
      </w:r>
    </w:p>
    <w:p w:rsidR="004463AA" w:rsidRPr="004463AA" w:rsidRDefault="004463AA" w:rsidP="004463A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2.9 Αγωγή Υγείας – Πρώτες Βοήθειες</w:t>
      </w:r>
      <w:r w:rsidR="00E82BCA">
        <w:rPr>
          <w:rFonts w:cs="Tahoma"/>
          <w:shd w:val="clear" w:color="auto" w:fill="FFFFFF"/>
        </w:rPr>
        <w:t xml:space="preserve"> 25Ω</w:t>
      </w:r>
      <w:r>
        <w:rPr>
          <w:rFonts w:cs="Tahoma"/>
          <w:shd w:val="clear" w:color="auto" w:fill="FFFFFF"/>
        </w:rPr>
        <w:t xml:space="preserve">: </w:t>
      </w:r>
      <w:r w:rsidR="00E82BCA">
        <w:rPr>
          <w:rFonts w:cs="Tahoma"/>
          <w:shd w:val="clear" w:color="auto" w:fill="FFFFFF"/>
        </w:rPr>
        <w:t>ΑΜΦΙΘΕΑ</w:t>
      </w:r>
      <w:r>
        <w:rPr>
          <w:rFonts w:cs="Tahoma"/>
          <w:shd w:val="clear" w:color="auto" w:fill="FFFFFF"/>
        </w:rPr>
        <w:t xml:space="preserve"> ΛΑΜΙΑΣ</w:t>
      </w:r>
      <w:r w:rsidRPr="004463AA">
        <w:rPr>
          <w:rFonts w:cs="Tahoma"/>
          <w:shd w:val="clear" w:color="auto" w:fill="FFFFFF"/>
        </w:rPr>
        <w:t xml:space="preserve"> </w:t>
      </w:r>
    </w:p>
    <w:p w:rsidR="00E82BCA" w:rsidRDefault="00E82BCA" w:rsidP="00E82BC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4.19 Βασικά Ιταλ</w:t>
      </w:r>
      <w:r>
        <w:rPr>
          <w:rFonts w:cs="Tahoma"/>
          <w:shd w:val="clear" w:color="auto" w:fill="FFFFFF"/>
        </w:rPr>
        <w:t>ικά Α1 50Ω: ΥΠΑΤΗ</w:t>
      </w:r>
    </w:p>
    <w:p w:rsidR="00E82BCA" w:rsidRDefault="00E82BCA" w:rsidP="00E82BC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lastRenderedPageBreak/>
        <w:t>5.1 Διαχείριση εργασιακού άγχους / Εναρμόνιση επα</w:t>
      </w:r>
      <w:r>
        <w:rPr>
          <w:rFonts w:cs="Tahoma"/>
          <w:shd w:val="clear" w:color="auto" w:fill="FFFFFF"/>
        </w:rPr>
        <w:t>γγελματικής και προσωπικής ζωής 25Ω: ΜΕΞΙΑΤΕΣ ΥΠΑΤΗΣ</w:t>
      </w:r>
    </w:p>
    <w:p w:rsidR="00E82BCA" w:rsidRDefault="00E82BCA" w:rsidP="00E82BC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5.5 Διαχείριση διαπροσωπικών σχέσεων</w:t>
      </w:r>
      <w:r>
        <w:rPr>
          <w:rFonts w:cs="Tahoma"/>
          <w:shd w:val="clear" w:color="auto" w:fill="FFFFFF"/>
        </w:rPr>
        <w:t xml:space="preserve"> 25Ω: ΛΟΥΤΡΑ ΥΠΑΤΗΣ</w:t>
      </w:r>
    </w:p>
    <w:p w:rsidR="00E82BCA" w:rsidRDefault="00E82BCA" w:rsidP="00E82BCA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6.7 Εργαστήρι μουσικής 25Ω</w:t>
      </w:r>
      <w:r w:rsidRPr="00A97813">
        <w:rPr>
          <w:rStyle w:val="textexposedshow"/>
          <w:rFonts w:cs="Tahoma"/>
          <w:shd w:val="clear" w:color="auto" w:fill="FFFFFF"/>
        </w:rPr>
        <w:t>: ΟΙΚΟΤΡΟΦΕΙΟ «ΓΛΑΥΚΟΣ»</w:t>
      </w:r>
    </w:p>
    <w:p w:rsidR="00E82BCA" w:rsidRPr="004463AA" w:rsidRDefault="00E82BCA" w:rsidP="00E82BC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8.21 Αρωματικά - Φαρμακευτικά Φυτά</w:t>
      </w:r>
      <w:r>
        <w:rPr>
          <w:rFonts w:cs="Tahoma"/>
          <w:shd w:val="clear" w:color="auto" w:fill="FFFFFF"/>
        </w:rPr>
        <w:t xml:space="preserve"> 25Ω: ΡΟΔΙΤΣΑ ΛΑΜΙΑΣ</w:t>
      </w:r>
    </w:p>
    <w:p w:rsidR="004463AA" w:rsidRDefault="004463AA" w:rsidP="004463AA">
      <w:pPr>
        <w:spacing w:after="0"/>
        <w:rPr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>8.65 Εργαστήρι χειροτεχνίας</w:t>
      </w:r>
      <w:r w:rsidR="00E82BCA">
        <w:rPr>
          <w:rFonts w:cs="Tahoma"/>
          <w:shd w:val="clear" w:color="auto" w:fill="FFFFFF"/>
        </w:rPr>
        <w:t xml:space="preserve"> 50Ω: ΝΕΑΠΟΛΗ ΛΑΜΙΑΣ</w:t>
      </w:r>
      <w:r w:rsidRPr="004463AA">
        <w:rPr>
          <w:rFonts w:cs="Tahoma"/>
          <w:shd w:val="clear" w:color="auto" w:fill="FFFFFF"/>
        </w:rPr>
        <w:t xml:space="preserve"> </w:t>
      </w:r>
    </w:p>
    <w:p w:rsidR="00E82BCA" w:rsidRDefault="00E82BCA" w:rsidP="00E82BCA">
      <w:pPr>
        <w:spacing w:after="0"/>
        <w:rPr>
          <w:rStyle w:val="textexposedshow"/>
          <w:rFonts w:cs="Tahoma"/>
          <w:shd w:val="clear" w:color="auto" w:fill="FFFFFF"/>
        </w:rPr>
      </w:pPr>
      <w:r w:rsidRPr="004463AA">
        <w:rPr>
          <w:rFonts w:cs="Tahoma"/>
          <w:shd w:val="clear" w:color="auto" w:fill="FFFFFF"/>
        </w:rPr>
        <w:t xml:space="preserve">8.65 Εργαστήρι χειροτεχνίας </w:t>
      </w:r>
      <w:r>
        <w:rPr>
          <w:rFonts w:cs="Tahoma"/>
          <w:shd w:val="clear" w:color="auto" w:fill="FFFFFF"/>
        </w:rPr>
        <w:t xml:space="preserve">50Ω: </w:t>
      </w:r>
      <w:r w:rsidRPr="00A97813">
        <w:rPr>
          <w:rStyle w:val="textexposedshow"/>
          <w:rFonts w:cs="Tahoma"/>
          <w:shd w:val="clear" w:color="auto" w:fill="FFFFFF"/>
        </w:rPr>
        <w:t>ΟΙΚΟΤΡΟΦΕΙΟ «ΓΛΑΥΚΟΣ»</w:t>
      </w:r>
    </w:p>
    <w:p w:rsidR="00E82BCA" w:rsidRDefault="00E82BCA" w:rsidP="00E82BCA">
      <w:pPr>
        <w:spacing w:after="0"/>
        <w:rPr>
          <w:rFonts w:cs="Tahoma"/>
          <w:shd w:val="clear" w:color="auto" w:fill="FFFFFF"/>
        </w:rPr>
      </w:pPr>
      <w:r>
        <w:rPr>
          <w:rFonts w:cs="Tahoma"/>
          <w:shd w:val="clear" w:color="auto" w:fill="FFFFFF"/>
        </w:rPr>
        <w:t>8.65 Εργαστήρι χειροτεχνίας 50Ω: ΑΡΓΥΡΟΧΩΡΙ ΥΠΑΤΗΣ</w:t>
      </w:r>
    </w:p>
    <w:p w:rsidR="004463AA" w:rsidRPr="004463AA" w:rsidRDefault="004463AA" w:rsidP="004463AA">
      <w:pPr>
        <w:spacing w:after="0"/>
        <w:rPr>
          <w:rFonts w:cs="Tahoma"/>
          <w:shd w:val="clear" w:color="auto" w:fill="FFFFFF"/>
        </w:rPr>
      </w:pPr>
    </w:p>
    <w:p w:rsidR="00781D19" w:rsidRDefault="00781D19" w:rsidP="00580651">
      <w:pPr>
        <w:spacing w:after="0"/>
        <w:rPr>
          <w:rStyle w:val="textexposedshow"/>
          <w:rFonts w:cs="Tahoma"/>
          <w:b/>
          <w:shd w:val="clear" w:color="auto" w:fill="FFFFFF"/>
        </w:rPr>
      </w:pPr>
    </w:p>
    <w:p w:rsidR="00EE45BE" w:rsidRDefault="000331D2" w:rsidP="00EE45BE">
      <w:pPr>
        <w:pStyle w:val="a4"/>
        <w:numPr>
          <w:ilvl w:val="0"/>
          <w:numId w:val="3"/>
        </w:numPr>
        <w:spacing w:after="0"/>
        <w:rPr>
          <w:rFonts w:cs="Tahoma"/>
          <w:b/>
          <w:shd w:val="clear" w:color="auto" w:fill="FFFFFF"/>
        </w:rPr>
      </w:pPr>
      <w:r w:rsidRPr="00EE45BE">
        <w:rPr>
          <w:rStyle w:val="textexposedshow"/>
          <w:rFonts w:cs="Tahoma"/>
          <w:b/>
          <w:shd w:val="clear" w:color="auto" w:fill="FFFFFF"/>
        </w:rPr>
        <w:t>Τα Εκπαιδευτικά Προγράμματα Εκπαίδευσης Ενηλίκων παρέχονται Δωρεάν.</w:t>
      </w:r>
    </w:p>
    <w:p w:rsidR="005315D3" w:rsidRPr="00EE45BE" w:rsidRDefault="000331D2" w:rsidP="00EE45BE">
      <w:pPr>
        <w:pStyle w:val="a4"/>
        <w:numPr>
          <w:ilvl w:val="0"/>
          <w:numId w:val="3"/>
        </w:numPr>
        <w:spacing w:after="0"/>
        <w:rPr>
          <w:rStyle w:val="apple-converted-space"/>
          <w:rFonts w:cs="Tahoma"/>
          <w:b/>
          <w:shd w:val="clear" w:color="auto" w:fill="FFFFFF"/>
        </w:rPr>
      </w:pPr>
      <w:r w:rsidRPr="00EE45BE">
        <w:rPr>
          <w:rStyle w:val="textexposedshow"/>
          <w:rFonts w:cs="Tahoma"/>
          <w:b/>
          <w:shd w:val="clear" w:color="auto" w:fill="FFFFFF"/>
        </w:rPr>
        <w:t>Μετά την επιτυχή παρακολούθηση του εκπαιδευτικού προγράμματος χορηγείται Βεβαίωση Παρακολούθησης.</w:t>
      </w:r>
      <w:r w:rsidRPr="00EE45BE">
        <w:rPr>
          <w:rStyle w:val="apple-converted-space"/>
          <w:rFonts w:cs="Tahoma"/>
          <w:b/>
          <w:shd w:val="clear" w:color="auto" w:fill="FFFFFF"/>
        </w:rPr>
        <w:t> </w:t>
      </w:r>
    </w:p>
    <w:p w:rsidR="000331D2" w:rsidRPr="00EE45BE" w:rsidRDefault="000331D2" w:rsidP="00580651">
      <w:pPr>
        <w:spacing w:after="0"/>
        <w:rPr>
          <w:rFonts w:cs="Tahoma"/>
          <w:b/>
          <w:shd w:val="clear" w:color="auto" w:fill="FFFFFF"/>
        </w:rPr>
      </w:pPr>
      <w:r w:rsidRPr="005C08D3">
        <w:rPr>
          <w:rStyle w:val="textexposedshow"/>
          <w:rFonts w:cs="Tahoma"/>
        </w:rPr>
        <w:br/>
      </w:r>
    </w:p>
    <w:p w:rsidR="000331D2" w:rsidRDefault="00B26BCD" w:rsidP="00580651">
      <w:pPr>
        <w:spacing w:after="0"/>
      </w:pPr>
      <w:r>
        <w:rPr>
          <w:rStyle w:val="textexposedshow"/>
          <w:rFonts w:cs="Tahoma"/>
          <w:shd w:val="clear" w:color="auto" w:fill="FFFFFF"/>
        </w:rPr>
        <w:t>Σελίδα ίντερνετ/</w:t>
      </w:r>
      <w:r w:rsidR="000331D2" w:rsidRPr="00A97813">
        <w:rPr>
          <w:rStyle w:val="textexposedshow"/>
          <w:rFonts w:cs="Tahoma"/>
          <w:shd w:val="clear" w:color="auto" w:fill="FFFFFF"/>
        </w:rPr>
        <w:t>Facebook:</w:t>
      </w:r>
      <w:r w:rsidR="000331D2" w:rsidRPr="00A97813">
        <w:rPr>
          <w:rStyle w:val="apple-converted-space"/>
          <w:rFonts w:cs="Tahoma"/>
          <w:shd w:val="clear" w:color="auto" w:fill="FFFFFF"/>
        </w:rPr>
        <w:t> </w:t>
      </w:r>
      <w:hyperlink r:id="rId8" w:history="1">
        <w:r w:rsidR="005315D3" w:rsidRPr="005A573E">
          <w:rPr>
            <w:rStyle w:val="-"/>
          </w:rPr>
          <w:t>https://www.facebook.com/kentrodiavioumathisislamias</w:t>
        </w:r>
      </w:hyperlink>
      <w:r w:rsidR="005315D3">
        <w:t xml:space="preserve"> </w:t>
      </w:r>
    </w:p>
    <w:p w:rsidR="00396537" w:rsidRDefault="00396537" w:rsidP="00396537">
      <w:pPr>
        <w:spacing w:after="0"/>
        <w:rPr>
          <w:rStyle w:val="textexposedshow"/>
          <w:rFonts w:cs="Tahoma"/>
          <w:b/>
          <w:shd w:val="clear" w:color="auto" w:fill="FFFFFF"/>
        </w:rPr>
      </w:pPr>
      <w:r>
        <w:rPr>
          <w:rStyle w:val="textexposedshow"/>
          <w:rFonts w:cs="Tahoma"/>
          <w:b/>
          <w:shd w:val="clear" w:color="auto" w:fill="FFFFFF"/>
        </w:rPr>
        <w:t>Τηλέφωνο /</w:t>
      </w:r>
      <w:proofErr w:type="spellStart"/>
      <w:r>
        <w:rPr>
          <w:rStyle w:val="textexposedshow"/>
          <w:rFonts w:cs="Tahoma"/>
          <w:b/>
          <w:shd w:val="clear" w:color="auto" w:fill="FFFFFF"/>
        </w:rPr>
        <w:t>fax</w:t>
      </w:r>
      <w:proofErr w:type="spellEnd"/>
      <w:r>
        <w:rPr>
          <w:rStyle w:val="textexposedshow"/>
          <w:rFonts w:cs="Tahoma"/>
          <w:b/>
          <w:shd w:val="clear" w:color="auto" w:fill="FFFFFF"/>
        </w:rPr>
        <w:t xml:space="preserve">: 22310 </w:t>
      </w:r>
      <w:r w:rsidRPr="00EE45BE">
        <w:rPr>
          <w:rStyle w:val="textexposedshow"/>
          <w:rFonts w:cs="Tahoma"/>
          <w:b/>
          <w:shd w:val="clear" w:color="auto" w:fill="FFFFFF"/>
        </w:rPr>
        <w:t>– 31163</w:t>
      </w:r>
      <w:r w:rsidRPr="00EE45BE">
        <w:rPr>
          <w:rStyle w:val="apple-converted-space"/>
          <w:rFonts w:cs="Tahoma"/>
          <w:b/>
          <w:shd w:val="clear" w:color="auto" w:fill="FFFFFF"/>
        </w:rPr>
        <w:t> </w:t>
      </w:r>
    </w:p>
    <w:p w:rsidR="00396537" w:rsidRPr="00EE45BE" w:rsidRDefault="00396537" w:rsidP="00396537">
      <w:pPr>
        <w:spacing w:after="0"/>
        <w:rPr>
          <w:rFonts w:cs="Tahoma"/>
          <w:b/>
          <w:shd w:val="clear" w:color="auto" w:fill="FFFFFF"/>
        </w:rPr>
      </w:pPr>
      <w:r w:rsidRPr="00EE45BE">
        <w:rPr>
          <w:rStyle w:val="textexposedshow"/>
          <w:rFonts w:cs="Tahoma"/>
          <w:b/>
          <w:shd w:val="clear" w:color="auto" w:fill="FFFFFF"/>
        </w:rPr>
        <w:t xml:space="preserve">Διεύθυνση: </w:t>
      </w:r>
      <w:r>
        <w:rPr>
          <w:rStyle w:val="textexposedshow"/>
          <w:rFonts w:cs="Tahoma"/>
          <w:b/>
          <w:shd w:val="clear" w:color="auto" w:fill="FFFFFF"/>
        </w:rPr>
        <w:t xml:space="preserve"> </w:t>
      </w:r>
      <w:r w:rsidRPr="00EE45BE">
        <w:rPr>
          <w:rStyle w:val="textexposedshow"/>
          <w:rFonts w:cs="Tahoma"/>
          <w:b/>
          <w:shd w:val="clear" w:color="auto" w:fill="FFFFFF"/>
        </w:rPr>
        <w:t xml:space="preserve">Λεωφόρος </w:t>
      </w:r>
      <w:proofErr w:type="spellStart"/>
      <w:r w:rsidRPr="00EE45BE">
        <w:rPr>
          <w:rStyle w:val="textexposedshow"/>
          <w:rFonts w:cs="Tahoma"/>
          <w:b/>
          <w:shd w:val="clear" w:color="auto" w:fill="FFFFFF"/>
        </w:rPr>
        <w:t>Καλυβίων</w:t>
      </w:r>
      <w:proofErr w:type="spellEnd"/>
      <w:r w:rsidRPr="00EE45BE">
        <w:rPr>
          <w:rStyle w:val="textexposedshow"/>
          <w:rFonts w:cs="Tahoma"/>
          <w:b/>
          <w:shd w:val="clear" w:color="auto" w:fill="FFFFFF"/>
        </w:rPr>
        <w:t xml:space="preserve"> 154, Λαμία, </w:t>
      </w:r>
      <w:r>
        <w:rPr>
          <w:rStyle w:val="textexposedshow"/>
          <w:rFonts w:cs="Tahoma"/>
          <w:b/>
          <w:shd w:val="clear" w:color="auto" w:fill="FFFFFF"/>
        </w:rPr>
        <w:t xml:space="preserve">τκ. </w:t>
      </w:r>
      <w:r w:rsidRPr="00EE45BE">
        <w:rPr>
          <w:rStyle w:val="textexposedshow"/>
          <w:rFonts w:cs="Tahoma"/>
          <w:b/>
          <w:shd w:val="clear" w:color="auto" w:fill="FFFFFF"/>
        </w:rPr>
        <w:t xml:space="preserve">35100 </w:t>
      </w:r>
      <w:r>
        <w:rPr>
          <w:rStyle w:val="textexposedshow"/>
          <w:rFonts w:cs="Tahoma"/>
          <w:b/>
          <w:shd w:val="clear" w:color="auto" w:fill="FFFFFF"/>
        </w:rPr>
        <w:t>(Ι</w:t>
      </w:r>
      <w:r w:rsidRPr="00EE45BE">
        <w:rPr>
          <w:rStyle w:val="textexposedshow"/>
          <w:rFonts w:cs="Tahoma"/>
          <w:b/>
          <w:shd w:val="clear" w:color="auto" w:fill="FFFFFF"/>
        </w:rPr>
        <w:t xml:space="preserve">σόγειο </w:t>
      </w:r>
      <w:r>
        <w:rPr>
          <w:rStyle w:val="textexposedshow"/>
          <w:rFonts w:cs="Tahoma"/>
          <w:b/>
          <w:shd w:val="clear" w:color="auto" w:fill="FFFFFF"/>
        </w:rPr>
        <w:t>στο Μουσικό Σχολείο</w:t>
      </w:r>
      <w:r w:rsidRPr="00EE45BE">
        <w:rPr>
          <w:rStyle w:val="textexposedshow"/>
          <w:rFonts w:cs="Tahoma"/>
          <w:b/>
          <w:shd w:val="clear" w:color="auto" w:fill="FFFFFF"/>
        </w:rPr>
        <w:t>)</w:t>
      </w:r>
      <w:r w:rsidRPr="00EE45BE">
        <w:rPr>
          <w:rFonts w:cs="Tahoma"/>
          <w:b/>
          <w:shd w:val="clear" w:color="auto" w:fill="FFFFFF"/>
        </w:rPr>
        <w:br/>
      </w:r>
    </w:p>
    <w:p w:rsidR="000331D2" w:rsidRDefault="000331D2" w:rsidP="00580651">
      <w:pPr>
        <w:spacing w:after="0"/>
        <w:rPr>
          <w:rStyle w:val="textexposedshow"/>
          <w:rFonts w:cs="Tahoma"/>
          <w:shd w:val="clear" w:color="auto" w:fill="FFFFFF"/>
        </w:rPr>
      </w:pPr>
    </w:p>
    <w:p w:rsidR="00EE45BE" w:rsidRPr="00654598" w:rsidRDefault="00014108" w:rsidP="00580651">
      <w:pPr>
        <w:spacing w:after="0"/>
        <w:rPr>
          <w:rStyle w:val="textexposedshow"/>
          <w:rFonts w:cs="Tahoma"/>
          <w:shd w:val="clear" w:color="auto" w:fill="FFFFFF"/>
        </w:rPr>
      </w:pPr>
      <w:r w:rsidRPr="00654598">
        <w:rPr>
          <w:rStyle w:val="textexposedshow"/>
          <w:rFonts w:cs="Tahoma"/>
          <w:shd w:val="clear" w:color="auto" w:fill="FFFFFF"/>
        </w:rPr>
        <w:t>Τα στελέχη του ΚΔΒΜ Λαμίας</w:t>
      </w:r>
    </w:p>
    <w:p w:rsidR="000331D2" w:rsidRDefault="000331D2" w:rsidP="00580651">
      <w:pPr>
        <w:spacing w:after="0"/>
        <w:rPr>
          <w:rStyle w:val="textexposedshow"/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 xml:space="preserve">Υπεύθυνη Εκπαίδευσης, Ανάπτυξης και Διασφάλισης Ποιότητας: </w:t>
      </w:r>
      <w:r w:rsidR="00396537">
        <w:rPr>
          <w:rStyle w:val="textexposedshow"/>
          <w:rFonts w:cs="Tahoma"/>
          <w:shd w:val="clear" w:color="auto" w:fill="FFFFFF"/>
        </w:rPr>
        <w:t xml:space="preserve">κα </w:t>
      </w:r>
      <w:proofErr w:type="spellStart"/>
      <w:r>
        <w:rPr>
          <w:rStyle w:val="textexposedshow"/>
          <w:rFonts w:cs="Tahoma"/>
          <w:shd w:val="clear" w:color="auto" w:fill="FFFFFF"/>
        </w:rPr>
        <w:t>Μπαρτσώκα</w:t>
      </w:r>
      <w:proofErr w:type="spellEnd"/>
      <w:r w:rsidR="00396537">
        <w:rPr>
          <w:rStyle w:val="textexposedshow"/>
          <w:rFonts w:cs="Tahoma"/>
          <w:shd w:val="clear" w:color="auto" w:fill="FFFFFF"/>
        </w:rPr>
        <w:t xml:space="preserve"> Βεατρίκη</w:t>
      </w:r>
    </w:p>
    <w:p w:rsidR="000331D2" w:rsidRPr="00255945" w:rsidRDefault="000331D2" w:rsidP="00580651">
      <w:pPr>
        <w:spacing w:after="0"/>
        <w:rPr>
          <w:rFonts w:cs="Tahoma"/>
          <w:shd w:val="clear" w:color="auto" w:fill="FFFFFF"/>
        </w:rPr>
      </w:pPr>
      <w:r>
        <w:rPr>
          <w:rStyle w:val="textexposedshow"/>
          <w:rFonts w:cs="Tahoma"/>
          <w:shd w:val="clear" w:color="auto" w:fill="FFFFFF"/>
        </w:rPr>
        <w:t xml:space="preserve">Υπεύθυνη Οργάνωσης: </w:t>
      </w:r>
      <w:r w:rsidR="00396537">
        <w:rPr>
          <w:rStyle w:val="textexposedshow"/>
          <w:rFonts w:cs="Tahoma"/>
          <w:shd w:val="clear" w:color="auto" w:fill="FFFFFF"/>
        </w:rPr>
        <w:t xml:space="preserve">κα </w:t>
      </w:r>
      <w:proofErr w:type="spellStart"/>
      <w:r>
        <w:rPr>
          <w:rStyle w:val="textexposedshow"/>
          <w:rFonts w:cs="Tahoma"/>
          <w:shd w:val="clear" w:color="auto" w:fill="FFFFFF"/>
        </w:rPr>
        <w:t>Καπούλα</w:t>
      </w:r>
      <w:proofErr w:type="spellEnd"/>
      <w:r w:rsidR="00396537">
        <w:rPr>
          <w:rStyle w:val="textexposedshow"/>
          <w:rFonts w:cs="Tahoma"/>
          <w:shd w:val="clear" w:color="auto" w:fill="FFFFFF"/>
        </w:rPr>
        <w:t xml:space="preserve"> Εύη</w:t>
      </w:r>
    </w:p>
    <w:sectPr w:rsidR="000331D2" w:rsidRPr="00255945" w:rsidSect="002C4E30">
      <w:pgSz w:w="11906" w:h="16838"/>
      <w:pgMar w:top="89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E27"/>
    <w:multiLevelType w:val="hybridMultilevel"/>
    <w:tmpl w:val="08D67A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43037"/>
    <w:multiLevelType w:val="hybridMultilevel"/>
    <w:tmpl w:val="E58007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901B7"/>
    <w:multiLevelType w:val="hybridMultilevel"/>
    <w:tmpl w:val="F0C415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651"/>
    <w:rsid w:val="00014108"/>
    <w:rsid w:val="000331D2"/>
    <w:rsid w:val="000D25C3"/>
    <w:rsid w:val="000E0459"/>
    <w:rsid w:val="00190980"/>
    <w:rsid w:val="001B6AC3"/>
    <w:rsid w:val="00255945"/>
    <w:rsid w:val="00280ED7"/>
    <w:rsid w:val="002A4719"/>
    <w:rsid w:val="002C4E30"/>
    <w:rsid w:val="002F0B94"/>
    <w:rsid w:val="00306BE8"/>
    <w:rsid w:val="00396537"/>
    <w:rsid w:val="003A477E"/>
    <w:rsid w:val="00401290"/>
    <w:rsid w:val="00432518"/>
    <w:rsid w:val="004463AA"/>
    <w:rsid w:val="00453DA6"/>
    <w:rsid w:val="00463092"/>
    <w:rsid w:val="0048059F"/>
    <w:rsid w:val="004A2576"/>
    <w:rsid w:val="00522C57"/>
    <w:rsid w:val="005315D3"/>
    <w:rsid w:val="005542D6"/>
    <w:rsid w:val="005672BD"/>
    <w:rsid w:val="00580651"/>
    <w:rsid w:val="005B0993"/>
    <w:rsid w:val="005C08D3"/>
    <w:rsid w:val="005C6F43"/>
    <w:rsid w:val="00633D6B"/>
    <w:rsid w:val="00654598"/>
    <w:rsid w:val="00691A4C"/>
    <w:rsid w:val="006B2E43"/>
    <w:rsid w:val="006B6B3D"/>
    <w:rsid w:val="006C15A5"/>
    <w:rsid w:val="006F5C68"/>
    <w:rsid w:val="0071322A"/>
    <w:rsid w:val="007146D1"/>
    <w:rsid w:val="00741E83"/>
    <w:rsid w:val="0075666B"/>
    <w:rsid w:val="00763162"/>
    <w:rsid w:val="00781D19"/>
    <w:rsid w:val="00786A92"/>
    <w:rsid w:val="0088633C"/>
    <w:rsid w:val="008C3725"/>
    <w:rsid w:val="008C6F2F"/>
    <w:rsid w:val="00904ACA"/>
    <w:rsid w:val="00940B49"/>
    <w:rsid w:val="00953828"/>
    <w:rsid w:val="009F6A24"/>
    <w:rsid w:val="00A33143"/>
    <w:rsid w:val="00A94E11"/>
    <w:rsid w:val="00A97813"/>
    <w:rsid w:val="00AD5A89"/>
    <w:rsid w:val="00B15916"/>
    <w:rsid w:val="00B26BCD"/>
    <w:rsid w:val="00C27136"/>
    <w:rsid w:val="00C3068E"/>
    <w:rsid w:val="00CA4FCE"/>
    <w:rsid w:val="00CC418A"/>
    <w:rsid w:val="00D0217E"/>
    <w:rsid w:val="00D03FC0"/>
    <w:rsid w:val="00D21896"/>
    <w:rsid w:val="00D93293"/>
    <w:rsid w:val="00DA4202"/>
    <w:rsid w:val="00E20DDD"/>
    <w:rsid w:val="00E82BCA"/>
    <w:rsid w:val="00E8416D"/>
    <w:rsid w:val="00E96950"/>
    <w:rsid w:val="00EA10B6"/>
    <w:rsid w:val="00EA4FED"/>
    <w:rsid w:val="00EE45BE"/>
    <w:rsid w:val="00EF01E8"/>
    <w:rsid w:val="00F5241A"/>
    <w:rsid w:val="00FD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B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uiPriority w:val="99"/>
    <w:rsid w:val="0058065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80651"/>
    <w:rPr>
      <w:rFonts w:cs="Times New Roman"/>
    </w:rPr>
  </w:style>
  <w:style w:type="character" w:styleId="-">
    <w:name w:val="Hyperlink"/>
    <w:basedOn w:val="a0"/>
    <w:uiPriority w:val="99"/>
    <w:semiHidden/>
    <w:rsid w:val="00580651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741E8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90D4D"/>
    <w:rPr>
      <w:rFonts w:ascii="Times New Roman" w:hAnsi="Times New Roman"/>
      <w:sz w:val="0"/>
      <w:szCs w:val="0"/>
      <w:lang w:eastAsia="en-US"/>
    </w:rPr>
  </w:style>
  <w:style w:type="paragraph" w:styleId="a4">
    <w:name w:val="List Paragraph"/>
    <w:basedOn w:val="a"/>
    <w:uiPriority w:val="34"/>
    <w:qFormat/>
    <w:rsid w:val="0053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entrodiavioumathisislami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 Κέντρο Διά Βίου Μάθησης του Δήμου Λαμιέων (ΚΔΒΜ Λαμίας) υλοποίησε 52 ΤΜΗΜΑΤΑ εκπαιδευτικών προγραμμάτων για το εκπαιδευτικό έτος 2013-2014</vt:lpstr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Κέντρο Διά Βίου Μάθησης του Δήμου Λαμιέων (ΚΔΒΜ Λαμίας) υλοποίησε 52 ΤΜΗΜΑΤΑ εκπαιδευτικών προγραμμάτων για το εκπαιδευτικό έτος 2013-2014</dc:title>
  <dc:creator>USER</dc:creator>
  <cp:lastModifiedBy>user</cp:lastModifiedBy>
  <cp:revision>12</cp:revision>
  <cp:lastPrinted>2014-11-11T07:59:00Z</cp:lastPrinted>
  <dcterms:created xsi:type="dcterms:W3CDTF">2015-03-29T12:14:00Z</dcterms:created>
  <dcterms:modified xsi:type="dcterms:W3CDTF">2015-06-29T10:43:00Z</dcterms:modified>
</cp:coreProperties>
</file>