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0F7DEB69" wp14:editId="6CBCD2E4">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7D62E2">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7D62E2">
              <w:rPr>
                <w:b/>
              </w:rPr>
              <w:t>23</w:t>
            </w:r>
            <w:r w:rsidR="00DB26CE">
              <w:rPr>
                <w:b/>
              </w:rPr>
              <w:t>/</w:t>
            </w:r>
            <w:r w:rsidR="007D62E2">
              <w:rPr>
                <w:b/>
              </w:rPr>
              <w:t>6</w:t>
            </w:r>
            <w:r w:rsidR="00DB26CE">
              <w:rPr>
                <w:b/>
              </w:rPr>
              <w:t>/201</w:t>
            </w:r>
            <w:r w:rsidR="00DC19A1">
              <w:rPr>
                <w:b/>
              </w:rPr>
              <w:t>5</w:t>
            </w:r>
          </w:p>
        </w:tc>
      </w:tr>
    </w:tbl>
    <w:p w:rsidR="007F72AA" w:rsidRPr="007D62E2" w:rsidRDefault="007F72AA" w:rsidP="007F72AA">
      <w:pPr>
        <w:ind w:firstLine="720"/>
        <w:jc w:val="center"/>
        <w:rPr>
          <w:rFonts w:ascii="Times New Roman" w:hAnsi="Times New Roman" w:cs="Times New Roman"/>
          <w:b/>
        </w:rPr>
      </w:pPr>
    </w:p>
    <w:p w:rsidR="007D62E2" w:rsidRDefault="007D62E2" w:rsidP="007D62E2">
      <w:pPr>
        <w:pStyle w:val="a8"/>
        <w:spacing w:line="360" w:lineRule="auto"/>
        <w:ind w:firstLine="720"/>
        <w:jc w:val="center"/>
        <w:rPr>
          <w:rFonts w:ascii="Times New Roman" w:hAnsi="Times New Roman" w:cs="Times New Roman"/>
          <w:b/>
          <w:sz w:val="24"/>
          <w:szCs w:val="24"/>
        </w:rPr>
      </w:pPr>
      <w:bookmarkStart w:id="0" w:name="_GoBack"/>
      <w:r w:rsidRPr="00C47766">
        <w:rPr>
          <w:rFonts w:ascii="Times New Roman" w:hAnsi="Times New Roman" w:cs="Times New Roman"/>
          <w:b/>
          <w:sz w:val="24"/>
          <w:szCs w:val="24"/>
        </w:rPr>
        <w:t xml:space="preserve">Εκδήλωση για την παρουσίαση των πρακτικών του </w:t>
      </w:r>
    </w:p>
    <w:p w:rsidR="007D62E2" w:rsidRPr="00C47766" w:rsidRDefault="007D62E2" w:rsidP="007D62E2">
      <w:pPr>
        <w:pStyle w:val="a8"/>
        <w:spacing w:line="360" w:lineRule="auto"/>
        <w:ind w:firstLine="720"/>
        <w:jc w:val="center"/>
        <w:rPr>
          <w:rFonts w:ascii="Times New Roman" w:hAnsi="Times New Roman" w:cs="Times New Roman"/>
          <w:b/>
          <w:sz w:val="24"/>
          <w:szCs w:val="24"/>
        </w:rPr>
      </w:pPr>
      <w:r w:rsidRPr="00C47766">
        <w:rPr>
          <w:rFonts w:ascii="Times New Roman" w:hAnsi="Times New Roman" w:cs="Times New Roman"/>
          <w:b/>
          <w:sz w:val="24"/>
          <w:szCs w:val="24"/>
        </w:rPr>
        <w:t>1ου Διεθνούς Συνεδρίου για τον Αχιλλέα</w:t>
      </w:r>
    </w:p>
    <w:bookmarkEnd w:id="0"/>
    <w:p w:rsidR="007D62E2" w:rsidRDefault="007D62E2" w:rsidP="007D62E2">
      <w:pPr>
        <w:pStyle w:val="a8"/>
        <w:spacing w:line="360" w:lineRule="auto"/>
        <w:ind w:firstLine="720"/>
        <w:jc w:val="both"/>
        <w:rPr>
          <w:rFonts w:ascii="Times New Roman" w:hAnsi="Times New Roman" w:cs="Times New Roman"/>
          <w:sz w:val="24"/>
          <w:szCs w:val="24"/>
        </w:rPr>
      </w:pPr>
      <w:r w:rsidRPr="009E5785">
        <w:rPr>
          <w:rFonts w:ascii="Times New Roman" w:hAnsi="Times New Roman" w:cs="Times New Roman"/>
          <w:sz w:val="24"/>
          <w:szCs w:val="24"/>
        </w:rPr>
        <w:t>Ο Δήμος Λαμιέων και το Συμβούλιο για τον Αχιλλέα</w:t>
      </w:r>
      <w:r>
        <w:rPr>
          <w:rFonts w:ascii="Times New Roman" w:hAnsi="Times New Roman" w:cs="Times New Roman"/>
          <w:sz w:val="24"/>
          <w:szCs w:val="24"/>
        </w:rPr>
        <w:t>,</w:t>
      </w:r>
      <w:r w:rsidRPr="009E5785">
        <w:rPr>
          <w:rFonts w:ascii="Times New Roman" w:hAnsi="Times New Roman" w:cs="Times New Roman"/>
          <w:sz w:val="24"/>
          <w:szCs w:val="24"/>
        </w:rPr>
        <w:t xml:space="preserve"> διοργανώνουν την Παρασκευή 26 Ιουνίου 2015 και ώρα 19.30 στο τουριστικό περίπτερο του Αγίου Λουκά εκδήλωση για την παρουσίαση των συμπερασμάτων και των πρακτικών του 1ου Διεθνούς Συνεδρίου για τον Αχιλλέα. </w:t>
      </w:r>
    </w:p>
    <w:p w:rsidR="007D62E2" w:rsidRPr="009E5785" w:rsidRDefault="007D62E2" w:rsidP="007D62E2">
      <w:pPr>
        <w:pStyle w:val="a8"/>
        <w:spacing w:line="360" w:lineRule="auto"/>
        <w:ind w:firstLine="720"/>
        <w:jc w:val="both"/>
        <w:rPr>
          <w:rFonts w:ascii="Times New Roman" w:hAnsi="Times New Roman" w:cs="Times New Roman"/>
          <w:sz w:val="24"/>
          <w:szCs w:val="24"/>
        </w:rPr>
      </w:pPr>
      <w:r w:rsidRPr="009E5785">
        <w:rPr>
          <w:rFonts w:ascii="Times New Roman" w:hAnsi="Times New Roman" w:cs="Times New Roman"/>
          <w:sz w:val="24"/>
          <w:szCs w:val="24"/>
        </w:rPr>
        <w:t>Η επετειακή εορταστική σύνοδος πραγματοποιείται ένα χρόνο μετά την διεξαγωγή στην πόλη μας του πρώτου παγκόσμιου Συνεδρίου που έγινε προς τιμήν του ήρωα του Τρωικού Πολέμου, του Αχιλλέα.</w:t>
      </w:r>
    </w:p>
    <w:p w:rsidR="00DB26CE" w:rsidRPr="00722F4D" w:rsidRDefault="00722F4D" w:rsidP="00722F4D">
      <w:pPr>
        <w:spacing w:line="360" w:lineRule="auto"/>
        <w:jc w:val="center"/>
        <w:rPr>
          <w:rFonts w:ascii="Times New Roman" w:hAnsi="Times New Roman" w:cs="Times New Roman"/>
          <w:b/>
        </w:rPr>
      </w:pPr>
      <w:r w:rsidRPr="00722F4D">
        <w:rPr>
          <w:b/>
        </w:rPr>
        <w:t xml:space="preserve">                                                                                                                              </w:t>
      </w:r>
      <w:r w:rsidR="00DB26CE" w:rsidRPr="00722F4D">
        <w:rPr>
          <w:rFonts w:ascii="Times New Roman" w:hAnsi="Times New Roman" w:cs="Times New Roman"/>
          <w:b/>
        </w:rPr>
        <w:t>Από το Γραφείο Τύπου</w:t>
      </w:r>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97E" w:rsidRDefault="0016597E" w:rsidP="00FF6773">
      <w:pPr>
        <w:spacing w:after="0" w:line="240" w:lineRule="auto"/>
      </w:pPr>
      <w:r>
        <w:separator/>
      </w:r>
    </w:p>
  </w:endnote>
  <w:endnote w:type="continuationSeparator" w:id="0">
    <w:p w:rsidR="0016597E" w:rsidRDefault="0016597E"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97E" w:rsidRDefault="0016597E" w:rsidP="00FF6773">
      <w:pPr>
        <w:spacing w:after="0" w:line="240" w:lineRule="auto"/>
      </w:pPr>
      <w:r>
        <w:separator/>
      </w:r>
    </w:p>
  </w:footnote>
  <w:footnote w:type="continuationSeparator" w:id="0">
    <w:p w:rsidR="0016597E" w:rsidRDefault="0016597E"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16597E"/>
    <w:rsid w:val="00244BBD"/>
    <w:rsid w:val="003D16BE"/>
    <w:rsid w:val="004970AB"/>
    <w:rsid w:val="005D22F6"/>
    <w:rsid w:val="00722F4D"/>
    <w:rsid w:val="007D62E2"/>
    <w:rsid w:val="007F72AA"/>
    <w:rsid w:val="0080264C"/>
    <w:rsid w:val="008337F2"/>
    <w:rsid w:val="00A61CE8"/>
    <w:rsid w:val="00CA2722"/>
    <w:rsid w:val="00DA76C7"/>
    <w:rsid w:val="00DB26CE"/>
    <w:rsid w:val="00DC19A1"/>
    <w:rsid w:val="00E40339"/>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09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881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2015-06-23T07:09:00Z</cp:lastPrinted>
  <dcterms:created xsi:type="dcterms:W3CDTF">2015-06-23T07:10:00Z</dcterms:created>
  <dcterms:modified xsi:type="dcterms:W3CDTF">2015-06-23T07:10:00Z</dcterms:modified>
</cp:coreProperties>
</file>